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E8C82" w14:textId="7CFABCA3" w:rsidR="00A66EDB" w:rsidRPr="00A76AEA" w:rsidRDefault="00C97E76" w:rsidP="008621CF">
      <w:pPr>
        <w:pStyle w:val="GraphicAnchor"/>
      </w:pPr>
      <w:r w:rsidRPr="00A76AEA">
        <w:rPr>
          <w:noProof/>
          <w:lang w:eastAsia="en-AU"/>
        </w:rPr>
        <mc:AlternateContent>
          <mc:Choice Requires="wps">
            <w:drawing>
              <wp:anchor distT="0" distB="0" distL="114300" distR="114300" simplePos="0" relativeHeight="251659264" behindDoc="1" locked="0" layoutInCell="1" allowOverlap="1" wp14:anchorId="3B10A607" wp14:editId="0E0F1E78">
                <wp:simplePos x="0" y="0"/>
                <wp:positionH relativeFrom="page">
                  <wp:align>right</wp:align>
                </wp:positionH>
                <wp:positionV relativeFrom="page">
                  <wp:align>bottom</wp:align>
                </wp:positionV>
                <wp:extent cx="6650990" cy="7753350"/>
                <wp:effectExtent l="0" t="0" r="0" b="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50990" cy="7753350"/>
                        </a:xfrm>
                        <a:prstGeom prst="rect">
                          <a:avLst/>
                        </a:prstGeom>
                        <a:solidFill>
                          <a:schemeClr val="accent1"/>
                        </a:solidFill>
                        <a:ln w="25400" cap="flat">
                          <a:noFill/>
                          <a:prstDash val="solid"/>
                          <a:miter lim="400000"/>
                        </a:ln>
                        <a:effectLst/>
                        <a:sp3d/>
                      </wps:spPr>
                      <wps:style>
                        <a:lnRef idx="0">
                          <a:scrgbClr r="0" g="0" b="0"/>
                        </a:lnRef>
                        <a:fillRef idx="0">
                          <a:scrgbClr r="0" g="0" b="0"/>
                        </a:fillRef>
                        <a:effectRef idx="0">
                          <a:scrgbClr r="0" g="0" b="0"/>
                        </a:effectRef>
                        <a:fontRef idx="none"/>
                      </wps:style>
                      <wps:txbx>
                        <w:txbxContent>
                          <w:p w14:paraId="4D1F495C" w14:textId="3B57BE08" w:rsidR="00CF6D4D" w:rsidRPr="00D6601E" w:rsidRDefault="00CF6D4D" w:rsidP="00D917F2">
                            <w:pPr>
                              <w:pStyle w:val="Heading1"/>
                              <w:rPr>
                                <w:rFonts w:ascii="Arial Black" w:hAnsi="Arial Black"/>
                                <w:sz w:val="36"/>
                                <w:szCs w:val="36"/>
                              </w:rPr>
                            </w:pPr>
                            <w:r w:rsidRPr="00D6601E">
                              <w:rPr>
                                <w:rFonts w:ascii="Arial Black" w:hAnsi="Arial Black"/>
                                <w:sz w:val="36"/>
                                <w:szCs w:val="36"/>
                              </w:rPr>
                              <w:t>Illinois School f/t Visually Impaired 40</w:t>
                            </w:r>
                            <w:r w:rsidRPr="00D6601E">
                              <w:rPr>
                                <w:rFonts w:ascii="Arial Black" w:hAnsi="Arial Black"/>
                                <w:sz w:val="36"/>
                                <w:szCs w:val="36"/>
                                <w:vertAlign w:val="superscript"/>
                              </w:rPr>
                              <w:t>th</w:t>
                            </w:r>
                            <w:r w:rsidRPr="00D6601E">
                              <w:rPr>
                                <w:rFonts w:ascii="Arial Black" w:hAnsi="Arial Black"/>
                                <w:sz w:val="36"/>
                                <w:szCs w:val="36"/>
                              </w:rPr>
                              <w:t xml:space="preserve"> Annual</w:t>
                            </w:r>
                          </w:p>
                          <w:p w14:paraId="444E2065" w14:textId="64120814" w:rsidR="00CF6D4D" w:rsidRPr="00D6601E" w:rsidRDefault="00CF6D4D" w:rsidP="00334272">
                            <w:pPr>
                              <w:pStyle w:val="Heading1"/>
                              <w:jc w:val="center"/>
                              <w:rPr>
                                <w:rFonts w:ascii="Arial Black" w:hAnsi="Arial Black"/>
                                <w:sz w:val="36"/>
                                <w:szCs w:val="36"/>
                              </w:rPr>
                            </w:pPr>
                            <w:r w:rsidRPr="00D6601E">
                              <w:rPr>
                                <w:rFonts w:ascii="Arial Black" w:hAnsi="Arial Black"/>
                                <w:sz w:val="36"/>
                                <w:szCs w:val="36"/>
                              </w:rPr>
                              <w:t>Parent Infant/Opening Doors Program</w:t>
                            </w:r>
                          </w:p>
                          <w:p w14:paraId="490731F6" w14:textId="115B0152" w:rsidR="00CF6D4D" w:rsidRDefault="00CF6D4D" w:rsidP="00334272">
                            <w:pPr>
                              <w:pStyle w:val="Heading2"/>
                              <w:jc w:val="center"/>
                              <w:rPr>
                                <w:rFonts w:ascii="Arial Black" w:hAnsi="Arial Black"/>
                                <w:sz w:val="36"/>
                                <w:szCs w:val="36"/>
                              </w:rPr>
                            </w:pPr>
                            <w:r w:rsidRPr="00D6601E">
                              <w:rPr>
                                <w:rFonts w:ascii="Arial Black" w:hAnsi="Arial Black"/>
                                <w:sz w:val="36"/>
                                <w:szCs w:val="36"/>
                              </w:rPr>
                              <w:t>#175 Years of Change</w:t>
                            </w:r>
                          </w:p>
                          <w:p w14:paraId="6B4E6846" w14:textId="1EB50FDB" w:rsidR="00B35FE4" w:rsidRDefault="00B35FE4" w:rsidP="00B35FE4"/>
                          <w:p w14:paraId="232DF4E4" w14:textId="4C1D0AA3" w:rsidR="00315C38" w:rsidRDefault="00315C38" w:rsidP="00B35FE4">
                            <w:r>
                              <w:tab/>
                            </w:r>
                          </w:p>
                          <w:p w14:paraId="112DEE61" w14:textId="2A1EA694" w:rsidR="00315C38" w:rsidRDefault="00315C38" w:rsidP="00B35FE4"/>
                          <w:p w14:paraId="74E93D1A" w14:textId="77777777" w:rsidR="00315C38" w:rsidRPr="00B35FE4" w:rsidRDefault="00315C38" w:rsidP="00B35FE4"/>
                          <w:p w14:paraId="3414779F" w14:textId="77777777" w:rsidR="00CF6D4D" w:rsidRDefault="00CF6D4D" w:rsidP="00334272">
                            <w:pPr>
                              <w:jc w:val="center"/>
                            </w:pPr>
                          </w:p>
                          <w:p w14:paraId="1B1C9CB4" w14:textId="77777777" w:rsidR="00CF6D4D" w:rsidRDefault="00CF6D4D" w:rsidP="00334272">
                            <w:pPr>
                              <w:jc w:val="center"/>
                              <w:rPr>
                                <w:noProof/>
                              </w:rPr>
                            </w:pPr>
                          </w:p>
                          <w:p w14:paraId="297FC5C9" w14:textId="77777777" w:rsidR="00CF6D4D" w:rsidRDefault="00CF6D4D" w:rsidP="00334272">
                            <w:pPr>
                              <w:jc w:val="center"/>
                              <w:rPr>
                                <w:noProof/>
                              </w:rPr>
                            </w:pPr>
                          </w:p>
                          <w:p w14:paraId="3EC71552" w14:textId="77777777" w:rsidR="00CF6D4D" w:rsidRDefault="00CF6D4D" w:rsidP="00334272">
                            <w:pPr>
                              <w:jc w:val="center"/>
                              <w:rPr>
                                <w:noProof/>
                              </w:rPr>
                            </w:pPr>
                          </w:p>
                          <w:p w14:paraId="1BD6825B" w14:textId="77777777" w:rsidR="00CF6D4D" w:rsidRDefault="00CF6D4D" w:rsidP="00334272">
                            <w:pPr>
                              <w:jc w:val="center"/>
                              <w:rPr>
                                <w:noProof/>
                              </w:rPr>
                            </w:pPr>
                          </w:p>
                          <w:p w14:paraId="16328E8B" w14:textId="77777777" w:rsidR="00CF6D4D" w:rsidRDefault="00CF6D4D" w:rsidP="00334272">
                            <w:pPr>
                              <w:jc w:val="center"/>
                              <w:rPr>
                                <w:noProof/>
                              </w:rPr>
                            </w:pPr>
                          </w:p>
                          <w:p w14:paraId="26A64074" w14:textId="77777777" w:rsidR="00CF6D4D" w:rsidRDefault="00CF6D4D" w:rsidP="00334272">
                            <w:pPr>
                              <w:jc w:val="center"/>
                              <w:rPr>
                                <w:noProof/>
                              </w:rPr>
                            </w:pPr>
                          </w:p>
                          <w:p w14:paraId="4511BC60" w14:textId="77777777" w:rsidR="00CF6D4D" w:rsidRDefault="00CF6D4D" w:rsidP="00334272">
                            <w:pPr>
                              <w:jc w:val="center"/>
                              <w:rPr>
                                <w:noProof/>
                              </w:rPr>
                            </w:pPr>
                          </w:p>
                          <w:p w14:paraId="17A1CFA7" w14:textId="77777777" w:rsidR="00CF6D4D" w:rsidRDefault="00CF6D4D" w:rsidP="00334272">
                            <w:pPr>
                              <w:jc w:val="center"/>
                              <w:rPr>
                                <w:noProof/>
                              </w:rPr>
                            </w:pPr>
                          </w:p>
                          <w:p w14:paraId="07F66276" w14:textId="77777777" w:rsidR="00CF6D4D" w:rsidRDefault="00CF6D4D" w:rsidP="00334272">
                            <w:pPr>
                              <w:jc w:val="center"/>
                              <w:rPr>
                                <w:noProof/>
                              </w:rPr>
                            </w:pPr>
                          </w:p>
                          <w:p w14:paraId="3A886425" w14:textId="77777777" w:rsidR="00CF6D4D" w:rsidRDefault="00CF6D4D" w:rsidP="00CF6D4D">
                            <w:pPr>
                              <w:jc w:val="center"/>
                              <w:rPr>
                                <w:noProof/>
                              </w:rPr>
                            </w:pPr>
                          </w:p>
                          <w:p w14:paraId="6CD76609" w14:textId="77777777" w:rsidR="00CF6D4D" w:rsidRDefault="00CF6D4D" w:rsidP="00CF6D4D">
                            <w:pPr>
                              <w:jc w:val="center"/>
                              <w:rPr>
                                <w:noProof/>
                              </w:rPr>
                            </w:pPr>
                          </w:p>
                          <w:p w14:paraId="23B3B8D4" w14:textId="77777777" w:rsidR="00CF6D4D" w:rsidRDefault="00CF6D4D" w:rsidP="00CF6D4D">
                            <w:pPr>
                              <w:jc w:val="center"/>
                              <w:rPr>
                                <w:noProof/>
                              </w:rPr>
                            </w:pPr>
                          </w:p>
                          <w:p w14:paraId="1809E9E6" w14:textId="77777777" w:rsidR="00CF6D4D" w:rsidRDefault="00CF6D4D" w:rsidP="00CF6D4D">
                            <w:pPr>
                              <w:jc w:val="center"/>
                              <w:rPr>
                                <w:noProof/>
                              </w:rPr>
                            </w:pPr>
                          </w:p>
                          <w:p w14:paraId="0470A84C" w14:textId="77777777" w:rsidR="00CF6D4D" w:rsidRDefault="00CF6D4D" w:rsidP="00CF6D4D">
                            <w:pPr>
                              <w:jc w:val="center"/>
                              <w:rPr>
                                <w:noProof/>
                              </w:rPr>
                            </w:pPr>
                          </w:p>
                          <w:p w14:paraId="05774F06" w14:textId="77777777" w:rsidR="00CF6D4D" w:rsidRDefault="00CF6D4D" w:rsidP="00CF6D4D">
                            <w:pPr>
                              <w:jc w:val="center"/>
                              <w:rPr>
                                <w:noProof/>
                              </w:rPr>
                            </w:pPr>
                          </w:p>
                          <w:p w14:paraId="3E414A54" w14:textId="70F516C4" w:rsidR="00CF6D4D" w:rsidRDefault="00CF6D4D" w:rsidP="00CF6D4D">
                            <w:pPr>
                              <w:jc w:val="center"/>
                            </w:pPr>
                            <w:r>
                              <w:rPr>
                                <w:noProof/>
                              </w:rPr>
                              <w:drawing>
                                <wp:inline distT="0" distB="0" distL="0" distR="0" wp14:anchorId="03A93111" wp14:editId="5D6EE91F">
                                  <wp:extent cx="4911090" cy="30480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1149" cy="3085275"/>
                                          </a:xfrm>
                                          <a:prstGeom prst="rect">
                                            <a:avLst/>
                                          </a:prstGeom>
                                          <a:noFill/>
                                          <a:ln>
                                            <a:noFill/>
                                          </a:ln>
                                        </pic:spPr>
                                      </pic:pic>
                                    </a:graphicData>
                                  </a:graphic>
                                </wp:inline>
                              </w:drawing>
                            </w:r>
                          </w:p>
                        </w:txbxContent>
                      </wps:txbx>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10A607" id="Rectangle 10" o:spid="_x0000_s1026" alt="&quot;&quot;" style="position:absolute;margin-left:472.5pt;margin-top:0;width:523.7pt;height:610.5pt;z-index:-25165721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" fillcolor="#e2c220 [3204]" stroked="f" strokeweight="2pt">
                <v:stroke miterlimit="4"/>
                <v:textbox inset="3pt,3pt,3pt,3pt">
                  <w:txbxContent>
                    <w:p w14:paraId="4D1F495C" w14:textId="3B57BE08" w:rsidR="00CF6D4D" w:rsidRPr="00D6601E" w:rsidRDefault="00CF6D4D" w:rsidP="00D917F2">
                      <w:pPr>
                        <w:pStyle w:val="Heading1"/>
                        <w:rPr>
                          <w:rFonts w:ascii="Arial Black" w:hAnsi="Arial Black"/>
                          <w:sz w:val="36"/>
                          <w:szCs w:val="36"/>
                        </w:rPr>
                      </w:pPr>
                      <w:r w:rsidRPr="00D6601E">
                        <w:rPr>
                          <w:rFonts w:ascii="Arial Black" w:hAnsi="Arial Black"/>
                          <w:sz w:val="36"/>
                          <w:szCs w:val="36"/>
                        </w:rPr>
                        <w:t>Illinois School f/t Visually Impaired 40</w:t>
                      </w:r>
                      <w:r w:rsidRPr="00D6601E">
                        <w:rPr>
                          <w:rFonts w:ascii="Arial Black" w:hAnsi="Arial Black"/>
                          <w:sz w:val="36"/>
                          <w:szCs w:val="36"/>
                          <w:vertAlign w:val="superscript"/>
                        </w:rPr>
                        <w:t>th</w:t>
                      </w:r>
                      <w:r w:rsidRPr="00D6601E">
                        <w:rPr>
                          <w:rFonts w:ascii="Arial Black" w:hAnsi="Arial Black"/>
                          <w:sz w:val="36"/>
                          <w:szCs w:val="36"/>
                        </w:rPr>
                        <w:t xml:space="preserve"> Annual</w:t>
                      </w:r>
                    </w:p>
                    <w:p w14:paraId="444E2065" w14:textId="64120814" w:rsidR="00CF6D4D" w:rsidRPr="00D6601E" w:rsidRDefault="00CF6D4D" w:rsidP="00334272">
                      <w:pPr>
                        <w:pStyle w:val="Heading1"/>
                        <w:jc w:val="center"/>
                        <w:rPr>
                          <w:rFonts w:ascii="Arial Black" w:hAnsi="Arial Black"/>
                          <w:sz w:val="36"/>
                          <w:szCs w:val="36"/>
                        </w:rPr>
                      </w:pPr>
                      <w:r w:rsidRPr="00D6601E">
                        <w:rPr>
                          <w:rFonts w:ascii="Arial Black" w:hAnsi="Arial Black"/>
                          <w:sz w:val="36"/>
                          <w:szCs w:val="36"/>
                        </w:rPr>
                        <w:t>Parent Infant/Opening Doors Program</w:t>
                      </w:r>
                    </w:p>
                    <w:p w14:paraId="490731F6" w14:textId="115B0152" w:rsidR="00CF6D4D" w:rsidRDefault="00CF6D4D" w:rsidP="00334272">
                      <w:pPr>
                        <w:pStyle w:val="Heading2"/>
                        <w:jc w:val="center"/>
                        <w:rPr>
                          <w:rFonts w:ascii="Arial Black" w:hAnsi="Arial Black"/>
                          <w:sz w:val="36"/>
                          <w:szCs w:val="36"/>
                        </w:rPr>
                      </w:pPr>
                      <w:r w:rsidRPr="00D6601E">
                        <w:rPr>
                          <w:rFonts w:ascii="Arial Black" w:hAnsi="Arial Black"/>
                          <w:sz w:val="36"/>
                          <w:szCs w:val="36"/>
                        </w:rPr>
                        <w:t>#175 Years of Change</w:t>
                      </w:r>
                    </w:p>
                    <w:p w14:paraId="6B4E6846" w14:textId="1EB50FDB" w:rsidR="00B35FE4" w:rsidRDefault="00B35FE4" w:rsidP="00B35FE4"/>
                    <w:p w14:paraId="232DF4E4" w14:textId="4C1D0AA3" w:rsidR="00315C38" w:rsidRDefault="00315C38" w:rsidP="00B35FE4">
                      <w:r>
                        <w:tab/>
                      </w:r>
                    </w:p>
                    <w:p w14:paraId="112DEE61" w14:textId="2A1EA694" w:rsidR="00315C38" w:rsidRDefault="00315C38" w:rsidP="00B35FE4"/>
                    <w:p w14:paraId="74E93D1A" w14:textId="77777777" w:rsidR="00315C38" w:rsidRPr="00B35FE4" w:rsidRDefault="00315C38" w:rsidP="00B35FE4"/>
                    <w:p w14:paraId="3414779F" w14:textId="77777777" w:rsidR="00CF6D4D" w:rsidRDefault="00CF6D4D" w:rsidP="00334272">
                      <w:pPr>
                        <w:jc w:val="center"/>
                      </w:pPr>
                    </w:p>
                    <w:p w14:paraId="1B1C9CB4" w14:textId="77777777" w:rsidR="00CF6D4D" w:rsidRDefault="00CF6D4D" w:rsidP="00334272">
                      <w:pPr>
                        <w:jc w:val="center"/>
                        <w:rPr>
                          <w:noProof/>
                        </w:rPr>
                      </w:pPr>
                    </w:p>
                    <w:p w14:paraId="297FC5C9" w14:textId="77777777" w:rsidR="00CF6D4D" w:rsidRDefault="00CF6D4D" w:rsidP="00334272">
                      <w:pPr>
                        <w:jc w:val="center"/>
                        <w:rPr>
                          <w:noProof/>
                        </w:rPr>
                      </w:pPr>
                    </w:p>
                    <w:p w14:paraId="3EC71552" w14:textId="77777777" w:rsidR="00CF6D4D" w:rsidRDefault="00CF6D4D" w:rsidP="00334272">
                      <w:pPr>
                        <w:jc w:val="center"/>
                        <w:rPr>
                          <w:noProof/>
                        </w:rPr>
                      </w:pPr>
                    </w:p>
                    <w:p w14:paraId="1BD6825B" w14:textId="77777777" w:rsidR="00CF6D4D" w:rsidRDefault="00CF6D4D" w:rsidP="00334272">
                      <w:pPr>
                        <w:jc w:val="center"/>
                        <w:rPr>
                          <w:noProof/>
                        </w:rPr>
                      </w:pPr>
                    </w:p>
                    <w:p w14:paraId="16328E8B" w14:textId="77777777" w:rsidR="00CF6D4D" w:rsidRDefault="00CF6D4D" w:rsidP="00334272">
                      <w:pPr>
                        <w:jc w:val="center"/>
                        <w:rPr>
                          <w:noProof/>
                        </w:rPr>
                      </w:pPr>
                    </w:p>
                    <w:p w14:paraId="26A64074" w14:textId="77777777" w:rsidR="00CF6D4D" w:rsidRDefault="00CF6D4D" w:rsidP="00334272">
                      <w:pPr>
                        <w:jc w:val="center"/>
                        <w:rPr>
                          <w:noProof/>
                        </w:rPr>
                      </w:pPr>
                    </w:p>
                    <w:p w14:paraId="4511BC60" w14:textId="77777777" w:rsidR="00CF6D4D" w:rsidRDefault="00CF6D4D" w:rsidP="00334272">
                      <w:pPr>
                        <w:jc w:val="center"/>
                        <w:rPr>
                          <w:noProof/>
                        </w:rPr>
                      </w:pPr>
                    </w:p>
                    <w:p w14:paraId="17A1CFA7" w14:textId="77777777" w:rsidR="00CF6D4D" w:rsidRDefault="00CF6D4D" w:rsidP="00334272">
                      <w:pPr>
                        <w:jc w:val="center"/>
                        <w:rPr>
                          <w:noProof/>
                        </w:rPr>
                      </w:pPr>
                    </w:p>
                    <w:p w14:paraId="07F66276" w14:textId="77777777" w:rsidR="00CF6D4D" w:rsidRDefault="00CF6D4D" w:rsidP="00334272">
                      <w:pPr>
                        <w:jc w:val="center"/>
                        <w:rPr>
                          <w:noProof/>
                        </w:rPr>
                      </w:pPr>
                    </w:p>
                    <w:p w14:paraId="3A886425" w14:textId="77777777" w:rsidR="00CF6D4D" w:rsidRDefault="00CF6D4D" w:rsidP="00CF6D4D">
                      <w:pPr>
                        <w:jc w:val="center"/>
                        <w:rPr>
                          <w:noProof/>
                        </w:rPr>
                      </w:pPr>
                    </w:p>
                    <w:p w14:paraId="6CD76609" w14:textId="77777777" w:rsidR="00CF6D4D" w:rsidRDefault="00CF6D4D" w:rsidP="00CF6D4D">
                      <w:pPr>
                        <w:jc w:val="center"/>
                        <w:rPr>
                          <w:noProof/>
                        </w:rPr>
                      </w:pPr>
                    </w:p>
                    <w:p w14:paraId="23B3B8D4" w14:textId="77777777" w:rsidR="00CF6D4D" w:rsidRDefault="00CF6D4D" w:rsidP="00CF6D4D">
                      <w:pPr>
                        <w:jc w:val="center"/>
                        <w:rPr>
                          <w:noProof/>
                        </w:rPr>
                      </w:pPr>
                    </w:p>
                    <w:p w14:paraId="1809E9E6" w14:textId="77777777" w:rsidR="00CF6D4D" w:rsidRDefault="00CF6D4D" w:rsidP="00CF6D4D">
                      <w:pPr>
                        <w:jc w:val="center"/>
                        <w:rPr>
                          <w:noProof/>
                        </w:rPr>
                      </w:pPr>
                    </w:p>
                    <w:p w14:paraId="0470A84C" w14:textId="77777777" w:rsidR="00CF6D4D" w:rsidRDefault="00CF6D4D" w:rsidP="00CF6D4D">
                      <w:pPr>
                        <w:jc w:val="center"/>
                        <w:rPr>
                          <w:noProof/>
                        </w:rPr>
                      </w:pPr>
                    </w:p>
                    <w:p w14:paraId="05774F06" w14:textId="77777777" w:rsidR="00CF6D4D" w:rsidRDefault="00CF6D4D" w:rsidP="00CF6D4D">
                      <w:pPr>
                        <w:jc w:val="center"/>
                        <w:rPr>
                          <w:noProof/>
                        </w:rPr>
                      </w:pPr>
                    </w:p>
                    <w:p w14:paraId="3E414A54" w14:textId="70F516C4" w:rsidR="00CF6D4D" w:rsidRDefault="00CF6D4D" w:rsidP="00CF6D4D">
                      <w:pPr>
                        <w:jc w:val="center"/>
                      </w:pPr>
                      <w:r>
                        <w:rPr>
                          <w:noProof/>
                        </w:rPr>
                        <w:drawing>
                          <wp:inline distT="0" distB="0" distL="0" distR="0" wp14:anchorId="03A93111" wp14:editId="5D6EE91F">
                            <wp:extent cx="4911090" cy="30480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1149" cy="3085275"/>
                                    </a:xfrm>
                                    <a:prstGeom prst="rect">
                                      <a:avLst/>
                                    </a:prstGeom>
                                    <a:noFill/>
                                    <a:ln>
                                      <a:noFill/>
                                    </a:ln>
                                  </pic:spPr>
                                </pic:pic>
                              </a:graphicData>
                            </a:graphic>
                          </wp:inline>
                        </w:drawing>
                      </w:r>
                    </w:p>
                  </w:txbxContent>
                </v:textbox>
                <w10:wrap anchorx="page" anchory="page"/>
              </v:rect>
            </w:pict>
          </mc:Fallback>
        </mc:AlternateContent>
      </w:r>
      <w:r w:rsidR="007277D5" w:rsidRPr="00A76AEA">
        <w:rPr>
          <w:noProof/>
        </w:rPr>
        <w:t xml:space="preserve"> </w:t>
      </w:r>
    </w:p>
    <w:tbl>
      <w:tblPr>
        <w:tblW w:w="14390" w:type="dxa"/>
        <w:tblLayout w:type="fixed"/>
        <w:tblCellMar>
          <w:left w:w="0" w:type="dxa"/>
          <w:right w:w="0" w:type="dxa"/>
        </w:tblCellMar>
        <w:tblLook w:val="0600" w:firstRow="0" w:lastRow="0" w:firstColumn="0" w:lastColumn="0" w:noHBand="1" w:noVBand="1"/>
      </w:tblPr>
      <w:tblGrid>
        <w:gridCol w:w="4140"/>
        <w:gridCol w:w="396"/>
        <w:gridCol w:w="709"/>
        <w:gridCol w:w="4475"/>
        <w:gridCol w:w="61"/>
        <w:gridCol w:w="851"/>
        <w:gridCol w:w="3758"/>
      </w:tblGrid>
      <w:tr w:rsidR="00C72602" w:rsidRPr="00A76AEA" w14:paraId="7B908CC6" w14:textId="77777777" w:rsidTr="004A1C36">
        <w:trPr>
          <w:trHeight w:val="5553"/>
        </w:trPr>
        <w:tc>
          <w:tcPr>
            <w:tcW w:w="4140" w:type="dxa"/>
          </w:tcPr>
          <w:p w14:paraId="296153FC" w14:textId="418339FC" w:rsidR="00C72602" w:rsidRPr="00A76AEA" w:rsidRDefault="005810AB" w:rsidP="00CE5479">
            <w:r>
              <w:rPr>
                <w:noProof/>
                <w:lang w:eastAsia="en-AU"/>
              </w:rPr>
              <w:drawing>
                <wp:inline distT="0" distB="0" distL="0" distR="0" wp14:anchorId="3BC89229" wp14:editId="06F35EA9">
                  <wp:extent cx="2628900" cy="2085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2085975"/>
                          </a:xfrm>
                          <a:prstGeom prst="rect">
                            <a:avLst/>
                          </a:prstGeom>
                          <a:noFill/>
                          <a:ln>
                            <a:noFill/>
                          </a:ln>
                        </pic:spPr>
                      </pic:pic>
                    </a:graphicData>
                  </a:graphic>
                </wp:inline>
              </w:drawing>
            </w:r>
          </w:p>
          <w:p w14:paraId="15DFAEA9" w14:textId="77777777" w:rsidR="00C72602" w:rsidRPr="00A76AEA" w:rsidRDefault="00C72602" w:rsidP="00CE5479"/>
          <w:p w14:paraId="413C4124" w14:textId="4466BA41" w:rsidR="007277D5" w:rsidRPr="00A76AEA" w:rsidRDefault="007277D5" w:rsidP="00CE5479"/>
          <w:p w14:paraId="3F9BE150" w14:textId="3E36B67E" w:rsidR="007277D5" w:rsidRPr="00A76AEA" w:rsidRDefault="007277D5" w:rsidP="00CE5479"/>
          <w:p w14:paraId="5A1F8EBB" w14:textId="66B4D9A7" w:rsidR="007277D5" w:rsidRPr="002E2AB9" w:rsidRDefault="002E2AB9" w:rsidP="00A76AEA">
            <w:pPr>
              <w:pStyle w:val="Heading1Yellow"/>
              <w:rPr>
                <w:rFonts w:ascii="Arial Black" w:hAnsi="Arial Black"/>
                <w:sz w:val="40"/>
                <w:szCs w:val="40"/>
              </w:rPr>
            </w:pPr>
            <w:r w:rsidRPr="002E2AB9">
              <w:rPr>
                <w:rFonts w:ascii="Arial Black" w:hAnsi="Arial Black"/>
                <w:sz w:val="40"/>
                <w:szCs w:val="40"/>
              </w:rPr>
              <w:t>What is Opening Doors?</w:t>
            </w:r>
          </w:p>
          <w:p w14:paraId="07B37F84" w14:textId="046443A0" w:rsidR="007277D5" w:rsidRPr="00A76AEA" w:rsidRDefault="007277D5" w:rsidP="007277D5"/>
          <w:p w14:paraId="37A3F2D4" w14:textId="3404348B" w:rsidR="00C72602" w:rsidRPr="00334272" w:rsidRDefault="00334272" w:rsidP="002E2AB9">
            <w:pPr>
              <w:rPr>
                <w:rFonts w:ascii="Arial Black" w:hAnsi="Arial Black"/>
                <w:sz w:val="22"/>
                <w:szCs w:val="22"/>
              </w:rPr>
            </w:pPr>
            <w:r w:rsidRPr="00334272">
              <w:rPr>
                <w:rFonts w:ascii="Arial Black" w:hAnsi="Arial Black"/>
                <w:noProof/>
                <w:color w:val="auto"/>
                <w:sz w:val="22"/>
                <w:szCs w:val="22"/>
              </w:rPr>
              <w:drawing>
                <wp:anchor distT="36576" distB="36576" distL="36576" distR="36576" simplePos="0" relativeHeight="251666432" behindDoc="0" locked="0" layoutInCell="1" allowOverlap="1" wp14:anchorId="35FA37DC" wp14:editId="3EA31B49">
                  <wp:simplePos x="0" y="0"/>
                  <wp:positionH relativeFrom="column">
                    <wp:posOffset>276225</wp:posOffset>
                  </wp:positionH>
                  <wp:positionV relativeFrom="paragraph">
                    <wp:posOffset>1224280</wp:posOffset>
                  </wp:positionV>
                  <wp:extent cx="1790700" cy="19526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952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E2AB9" w:rsidRPr="00334272">
              <w:rPr>
                <w:rFonts w:ascii="Arial Black" w:hAnsi="Arial Black"/>
                <w:sz w:val="22"/>
                <w:szCs w:val="22"/>
              </w:rPr>
              <w:t xml:space="preserve">The Opening Doors </w:t>
            </w:r>
            <w:r w:rsidR="00157BD1" w:rsidRPr="00334272">
              <w:rPr>
                <w:rFonts w:ascii="Arial Black" w:hAnsi="Arial Black"/>
                <w:sz w:val="22"/>
                <w:szCs w:val="22"/>
              </w:rPr>
              <w:t>conference is a multiday event for careg</w:t>
            </w:r>
            <w:r w:rsidR="00CF6D4D" w:rsidRPr="00334272">
              <w:rPr>
                <w:rFonts w:ascii="Arial Black" w:hAnsi="Arial Black"/>
                <w:sz w:val="22"/>
                <w:szCs w:val="22"/>
              </w:rPr>
              <w:t>iv</w:t>
            </w:r>
            <w:r w:rsidR="00157BD1" w:rsidRPr="00334272">
              <w:rPr>
                <w:rFonts w:ascii="Arial Black" w:hAnsi="Arial Black"/>
                <w:sz w:val="22"/>
                <w:szCs w:val="22"/>
              </w:rPr>
              <w:t>ers and their children with vision loss age</w:t>
            </w:r>
            <w:r w:rsidRPr="00334272">
              <w:rPr>
                <w:rFonts w:ascii="Arial Black" w:hAnsi="Arial Black"/>
                <w:sz w:val="22"/>
                <w:szCs w:val="22"/>
              </w:rPr>
              <w:t>s birth to five.</w:t>
            </w:r>
          </w:p>
        </w:tc>
        <w:tc>
          <w:tcPr>
            <w:tcW w:w="396" w:type="dxa"/>
          </w:tcPr>
          <w:p w14:paraId="27A77D51" w14:textId="77777777" w:rsidR="00C72602" w:rsidRPr="00A76AEA" w:rsidRDefault="00C72602" w:rsidP="00CE5479"/>
        </w:tc>
        <w:tc>
          <w:tcPr>
            <w:tcW w:w="709" w:type="dxa"/>
          </w:tcPr>
          <w:p w14:paraId="5F7F5F25" w14:textId="77777777" w:rsidR="00C72602" w:rsidRPr="00A76AEA" w:rsidRDefault="00C72602" w:rsidP="00CE5479"/>
        </w:tc>
        <w:tc>
          <w:tcPr>
            <w:tcW w:w="4475" w:type="dxa"/>
            <w:vAlign w:val="center"/>
          </w:tcPr>
          <w:p w14:paraId="4EA5E04B" w14:textId="08FFE751" w:rsidR="00CF6D4D" w:rsidRDefault="00CF6D4D" w:rsidP="00BD72EA">
            <w:pPr>
              <w:pStyle w:val="Heading1White"/>
              <w:jc w:val="both"/>
              <w:rPr>
                <w:rFonts w:ascii="Arial Black" w:hAnsi="Arial Black"/>
                <w:b w:val="0"/>
                <w:bCs/>
                <w:color w:val="auto"/>
                <w:sz w:val="28"/>
                <w:szCs w:val="28"/>
              </w:rPr>
            </w:pPr>
          </w:p>
          <w:p w14:paraId="5C59B7EF" w14:textId="77777777" w:rsidR="00CA52A7" w:rsidRDefault="00CA52A7" w:rsidP="00BD72EA">
            <w:pPr>
              <w:pStyle w:val="Heading1White"/>
              <w:jc w:val="both"/>
              <w:rPr>
                <w:rFonts w:ascii="Arial Black" w:hAnsi="Arial Black"/>
                <w:b w:val="0"/>
                <w:bCs/>
                <w:color w:val="auto"/>
                <w:sz w:val="28"/>
                <w:szCs w:val="28"/>
              </w:rPr>
            </w:pPr>
          </w:p>
          <w:p w14:paraId="23E8B75D" w14:textId="77777777" w:rsidR="00CF6D4D" w:rsidRDefault="00CF6D4D" w:rsidP="00BD72EA">
            <w:pPr>
              <w:pStyle w:val="Heading1White"/>
              <w:jc w:val="both"/>
              <w:rPr>
                <w:rFonts w:ascii="Arial Black" w:hAnsi="Arial Black"/>
                <w:b w:val="0"/>
                <w:bCs/>
                <w:color w:val="auto"/>
                <w:sz w:val="28"/>
                <w:szCs w:val="28"/>
              </w:rPr>
            </w:pPr>
          </w:p>
          <w:p w14:paraId="3471FCA9" w14:textId="17C36104" w:rsidR="007277D5" w:rsidRPr="00D917F2" w:rsidRDefault="00D6601E" w:rsidP="00D917F2">
            <w:pPr>
              <w:pStyle w:val="Heading1White"/>
              <w:rPr>
                <w:rFonts w:ascii="Arial Black" w:hAnsi="Arial Black"/>
                <w:b w:val="0"/>
                <w:bCs/>
                <w:color w:val="auto"/>
                <w:sz w:val="28"/>
                <w:szCs w:val="28"/>
              </w:rPr>
            </w:pPr>
            <w:r>
              <w:rPr>
                <w:rFonts w:ascii="Arial Black" w:hAnsi="Arial Black"/>
                <w:b w:val="0"/>
                <w:bCs/>
                <w:color w:val="auto"/>
                <w:sz w:val="28"/>
                <w:szCs w:val="28"/>
              </w:rPr>
              <w:t xml:space="preserve">                           </w:t>
            </w:r>
          </w:p>
          <w:p w14:paraId="1C78F82D" w14:textId="77777777" w:rsidR="004A1C36" w:rsidRDefault="004A1C36" w:rsidP="00D917F2">
            <w:pPr>
              <w:rPr>
                <w:rFonts w:ascii="Arial Black" w:hAnsi="Arial Black"/>
                <w:sz w:val="24"/>
              </w:rPr>
            </w:pPr>
          </w:p>
          <w:p w14:paraId="2B4B1A54" w14:textId="71246664" w:rsidR="00D917F2" w:rsidRDefault="00BD72EA" w:rsidP="00D917F2">
            <w:pPr>
              <w:rPr>
                <w:rFonts w:ascii="Arial Black" w:hAnsi="Arial Black"/>
                <w:sz w:val="24"/>
              </w:rPr>
            </w:pPr>
            <w:r w:rsidRPr="00334272">
              <w:rPr>
                <w:rFonts w:ascii="Arial Black" w:hAnsi="Arial Black"/>
                <w:sz w:val="24"/>
              </w:rPr>
              <w:t>Registration Link:</w:t>
            </w:r>
          </w:p>
          <w:p w14:paraId="514283FB" w14:textId="60D71F9D" w:rsidR="00BD72EA" w:rsidRPr="00315C38" w:rsidRDefault="00B517ED" w:rsidP="00D917F2">
            <w:pPr>
              <w:rPr>
                <w:rFonts w:ascii="Arial Black" w:hAnsi="Arial Black"/>
                <w:sz w:val="20"/>
                <w:szCs w:val="20"/>
              </w:rPr>
            </w:pPr>
            <w:hyperlink r:id="rId15" w:history="1">
              <w:r w:rsidR="00D917F2" w:rsidRPr="00315C38">
                <w:rPr>
                  <w:rStyle w:val="Hyperlink"/>
                  <w:rFonts w:ascii="Arial Black" w:hAnsi="Arial Black"/>
                  <w:sz w:val="20"/>
                  <w:szCs w:val="20"/>
                </w:rPr>
                <w:t>https://forms.gle/eAo2C7c5BZeZgoaS6</w:t>
              </w:r>
            </w:hyperlink>
          </w:p>
          <w:p w14:paraId="1D661AF2" w14:textId="77777777" w:rsidR="004A1C36" w:rsidRDefault="004A1C36" w:rsidP="00D917F2">
            <w:pPr>
              <w:rPr>
                <w:rFonts w:ascii="Arial Black" w:hAnsi="Arial Black"/>
                <w:sz w:val="24"/>
              </w:rPr>
            </w:pPr>
          </w:p>
          <w:p w14:paraId="551DA9F9" w14:textId="6CC6B04B" w:rsidR="00CF6D4D" w:rsidRPr="00334272" w:rsidRDefault="00CF6D4D" w:rsidP="00D917F2">
            <w:pPr>
              <w:rPr>
                <w:rFonts w:ascii="Arial Black" w:hAnsi="Arial Black"/>
                <w:sz w:val="24"/>
              </w:rPr>
            </w:pPr>
            <w:r w:rsidRPr="00334272">
              <w:rPr>
                <w:rFonts w:ascii="Arial Black" w:hAnsi="Arial Black"/>
                <w:sz w:val="24"/>
              </w:rPr>
              <w:t>When: June 7-10, 2023</w:t>
            </w:r>
          </w:p>
          <w:p w14:paraId="41F20D62" w14:textId="49D3E0D4" w:rsidR="00CF6D4D" w:rsidRPr="00334272" w:rsidRDefault="00CF6D4D" w:rsidP="00D917F2">
            <w:pPr>
              <w:rPr>
                <w:rFonts w:ascii="Arial Black" w:hAnsi="Arial Black"/>
                <w:sz w:val="24"/>
              </w:rPr>
            </w:pPr>
            <w:r w:rsidRPr="00334272">
              <w:rPr>
                <w:rFonts w:ascii="Arial Black" w:hAnsi="Arial Black"/>
                <w:sz w:val="24"/>
              </w:rPr>
              <w:t>Where: ISVI</w:t>
            </w:r>
            <w:r w:rsidR="00334272">
              <w:rPr>
                <w:rFonts w:ascii="Arial Black" w:hAnsi="Arial Black"/>
                <w:sz w:val="24"/>
              </w:rPr>
              <w:t xml:space="preserve"> </w:t>
            </w:r>
            <w:r w:rsidRPr="00334272">
              <w:rPr>
                <w:rFonts w:ascii="Arial Black" w:hAnsi="Arial Black"/>
                <w:sz w:val="24"/>
              </w:rPr>
              <w:t>Campus</w:t>
            </w:r>
            <w:r w:rsidR="00334272">
              <w:rPr>
                <w:rFonts w:ascii="Arial Black" w:hAnsi="Arial Black"/>
                <w:sz w:val="24"/>
              </w:rPr>
              <w:t>/Jacksonville</w:t>
            </w:r>
          </w:p>
          <w:p w14:paraId="26077348" w14:textId="77777777" w:rsidR="00083D1C" w:rsidRDefault="00083D1C" w:rsidP="00D917F2">
            <w:pPr>
              <w:rPr>
                <w:rFonts w:ascii="Arial Black" w:hAnsi="Arial Black"/>
              </w:rPr>
            </w:pPr>
          </w:p>
          <w:p w14:paraId="4870BEA0" w14:textId="4731D01B" w:rsidR="00334272" w:rsidRPr="00334272" w:rsidRDefault="00083D1C" w:rsidP="00D917F2">
            <w:pPr>
              <w:rPr>
                <w:rFonts w:ascii="Arial Black" w:hAnsi="Arial Black"/>
                <w:sz w:val="24"/>
              </w:rPr>
            </w:pPr>
            <w:r w:rsidRPr="004B7929">
              <w:rPr>
                <w:rFonts w:ascii="Arial Black" w:hAnsi="Arial Black"/>
                <w:sz w:val="24"/>
              </w:rPr>
              <w:t>Register Now!</w:t>
            </w:r>
            <w:r>
              <w:rPr>
                <w:rFonts w:ascii="Arial Black" w:hAnsi="Arial Black"/>
              </w:rPr>
              <w:t xml:space="preserve"> </w:t>
            </w:r>
            <w:r w:rsidR="00334272" w:rsidRPr="00334272">
              <w:rPr>
                <w:rFonts w:ascii="Arial Black" w:hAnsi="Arial Black"/>
                <w:sz w:val="24"/>
              </w:rPr>
              <w:t>A maximum of 25 families will be accepted.</w:t>
            </w:r>
          </w:p>
          <w:p w14:paraId="1B73D8B1" w14:textId="3D6DA55A" w:rsidR="00CF6D4D" w:rsidRDefault="00CF6D4D" w:rsidP="00D917F2">
            <w:pPr>
              <w:rPr>
                <w:rFonts w:ascii="Arial Black" w:hAnsi="Arial Black"/>
              </w:rPr>
            </w:pPr>
          </w:p>
          <w:p w14:paraId="2B578776" w14:textId="69681D01" w:rsidR="00D917F2" w:rsidRPr="004B7929" w:rsidRDefault="004B7929" w:rsidP="004B7929">
            <w:pPr>
              <w:rPr>
                <w:rFonts w:ascii="Arial Black" w:hAnsi="Arial Black"/>
                <w:sz w:val="24"/>
              </w:rPr>
            </w:pPr>
            <w:r w:rsidRPr="004B7929">
              <w:rPr>
                <w:rFonts w:ascii="Arial Black" w:hAnsi="Arial Black"/>
                <w:sz w:val="24"/>
              </w:rPr>
              <w:t>We look forward to seeing everyone back in person!!</w:t>
            </w:r>
          </w:p>
          <w:p w14:paraId="0ACDC89E" w14:textId="57F4950E" w:rsidR="00CF6D4D" w:rsidRDefault="00CF6D4D" w:rsidP="00BD72EA">
            <w:pPr>
              <w:rPr>
                <w:rFonts w:ascii="Arial Black" w:hAnsi="Arial Black"/>
              </w:rPr>
            </w:pPr>
          </w:p>
          <w:p w14:paraId="5D071619" w14:textId="73E79904" w:rsidR="00D917F2" w:rsidRDefault="00D917F2" w:rsidP="00BD72EA">
            <w:pPr>
              <w:rPr>
                <w:rFonts w:ascii="Arial Black" w:hAnsi="Arial Black"/>
              </w:rPr>
            </w:pPr>
          </w:p>
          <w:p w14:paraId="16E629CA" w14:textId="16DDDD43" w:rsidR="00D917F2" w:rsidRDefault="00D917F2" w:rsidP="00BD72EA">
            <w:pPr>
              <w:rPr>
                <w:rFonts w:ascii="Arial Black" w:hAnsi="Arial Black"/>
              </w:rPr>
            </w:pPr>
          </w:p>
          <w:p w14:paraId="587E13A1" w14:textId="77C3DB7B" w:rsidR="00D917F2" w:rsidRDefault="00D917F2" w:rsidP="00BD72EA">
            <w:pPr>
              <w:rPr>
                <w:rFonts w:ascii="Arial Black" w:hAnsi="Arial Black"/>
              </w:rPr>
            </w:pPr>
          </w:p>
          <w:p w14:paraId="2FC7EF47" w14:textId="2433385B" w:rsidR="00D917F2" w:rsidRDefault="00D917F2" w:rsidP="00BD72EA">
            <w:pPr>
              <w:rPr>
                <w:rFonts w:ascii="Arial Black" w:hAnsi="Arial Black"/>
              </w:rPr>
            </w:pPr>
          </w:p>
          <w:p w14:paraId="5C05D26C" w14:textId="77777777" w:rsidR="00D917F2" w:rsidRDefault="00D917F2" w:rsidP="00BD72EA">
            <w:pPr>
              <w:rPr>
                <w:rFonts w:ascii="Arial Black" w:hAnsi="Arial Black"/>
              </w:rPr>
            </w:pPr>
          </w:p>
          <w:p w14:paraId="27556E21" w14:textId="1D43CA65" w:rsidR="00CF6D4D" w:rsidRDefault="00CF6D4D" w:rsidP="00BD72EA">
            <w:pPr>
              <w:rPr>
                <w:rFonts w:ascii="Arial Black" w:hAnsi="Arial Black"/>
              </w:rPr>
            </w:pPr>
          </w:p>
          <w:p w14:paraId="16B9259C" w14:textId="57E49688" w:rsidR="00CF6D4D" w:rsidRDefault="00CF6D4D" w:rsidP="00BD72EA">
            <w:pPr>
              <w:rPr>
                <w:rFonts w:ascii="Arial Black" w:hAnsi="Arial Black"/>
              </w:rPr>
            </w:pPr>
          </w:p>
          <w:p w14:paraId="776FB678" w14:textId="13B81C59" w:rsidR="00CF6D4D" w:rsidRDefault="00CF6D4D" w:rsidP="00BD72EA">
            <w:pPr>
              <w:rPr>
                <w:rFonts w:ascii="Arial Black" w:hAnsi="Arial Black"/>
              </w:rPr>
            </w:pPr>
          </w:p>
          <w:p w14:paraId="19243476" w14:textId="1CFD5A34" w:rsidR="00CF6D4D" w:rsidRDefault="00CF6D4D" w:rsidP="00BD72EA">
            <w:pPr>
              <w:rPr>
                <w:rFonts w:ascii="Arial Black" w:hAnsi="Arial Black"/>
              </w:rPr>
            </w:pPr>
          </w:p>
          <w:p w14:paraId="3E7A2D5F" w14:textId="702B5CFE" w:rsidR="00CF6D4D" w:rsidRDefault="00CF6D4D" w:rsidP="00BD72EA">
            <w:pPr>
              <w:rPr>
                <w:rFonts w:ascii="Arial Black" w:hAnsi="Arial Black"/>
              </w:rPr>
            </w:pPr>
          </w:p>
          <w:p w14:paraId="4A9B610D" w14:textId="45E71566" w:rsidR="00CF6D4D" w:rsidRDefault="00CF6D4D" w:rsidP="00BD72EA">
            <w:pPr>
              <w:rPr>
                <w:rFonts w:ascii="Arial Black" w:hAnsi="Arial Black"/>
              </w:rPr>
            </w:pPr>
          </w:p>
          <w:p w14:paraId="4D2CD68D" w14:textId="77777777" w:rsidR="00CF6D4D" w:rsidRDefault="00CF6D4D" w:rsidP="00BD72EA">
            <w:pPr>
              <w:rPr>
                <w:rFonts w:ascii="Arial Black" w:hAnsi="Arial Black"/>
              </w:rPr>
            </w:pPr>
          </w:p>
          <w:p w14:paraId="66973B9E" w14:textId="52D704EC" w:rsidR="00CF6D4D" w:rsidRDefault="00CF6D4D" w:rsidP="00BD72EA">
            <w:pPr>
              <w:rPr>
                <w:rFonts w:ascii="Arial Black" w:hAnsi="Arial Black"/>
              </w:rPr>
            </w:pPr>
          </w:p>
          <w:p w14:paraId="1DE4BA7D" w14:textId="6AD2FE56" w:rsidR="00CF6D4D" w:rsidRDefault="00CF6D4D" w:rsidP="00BD72EA">
            <w:pPr>
              <w:rPr>
                <w:rFonts w:ascii="Arial Black" w:hAnsi="Arial Black"/>
              </w:rPr>
            </w:pPr>
          </w:p>
          <w:p w14:paraId="3B741A89" w14:textId="702AC5D2" w:rsidR="00CF6D4D" w:rsidRDefault="00CF6D4D" w:rsidP="00BD72EA">
            <w:pPr>
              <w:rPr>
                <w:rFonts w:ascii="Arial Black" w:hAnsi="Arial Black"/>
              </w:rPr>
            </w:pPr>
          </w:p>
          <w:p w14:paraId="33F3F124" w14:textId="77777777" w:rsidR="00CF6D4D" w:rsidRPr="00BD72EA" w:rsidRDefault="00CF6D4D" w:rsidP="00BD72EA">
            <w:pPr>
              <w:rPr>
                <w:rFonts w:ascii="Arial Black" w:hAnsi="Arial Black"/>
              </w:rPr>
            </w:pPr>
          </w:p>
          <w:p w14:paraId="13F6C0A8" w14:textId="77777777" w:rsidR="007277D5" w:rsidRPr="00BD72EA" w:rsidRDefault="007277D5" w:rsidP="00C97E76">
            <w:pPr>
              <w:rPr>
                <w:rFonts w:ascii="Arial Black" w:hAnsi="Arial Black"/>
              </w:rPr>
            </w:pPr>
          </w:p>
          <w:p w14:paraId="08267A0B" w14:textId="5CA9C41C" w:rsidR="00C97E76" w:rsidRDefault="00C97E76" w:rsidP="00C97E76"/>
          <w:p w14:paraId="4724A40E" w14:textId="34306541" w:rsidR="00C97E76" w:rsidRPr="00A76AEA" w:rsidRDefault="00C97E76" w:rsidP="00C97E76"/>
        </w:tc>
        <w:tc>
          <w:tcPr>
            <w:tcW w:w="61" w:type="dxa"/>
          </w:tcPr>
          <w:p w14:paraId="63B67F6E" w14:textId="77777777" w:rsidR="00C72602" w:rsidRPr="00A76AEA" w:rsidRDefault="00C72602" w:rsidP="00CE5479"/>
        </w:tc>
        <w:tc>
          <w:tcPr>
            <w:tcW w:w="851" w:type="dxa"/>
          </w:tcPr>
          <w:p w14:paraId="6B4390B3" w14:textId="0C92F62C" w:rsidR="00C72602" w:rsidRPr="00A76AEA" w:rsidRDefault="00C72602" w:rsidP="00CE5479"/>
        </w:tc>
        <w:tc>
          <w:tcPr>
            <w:tcW w:w="3758" w:type="dxa"/>
            <w:vAlign w:val="center"/>
          </w:tcPr>
          <w:p w14:paraId="1A99063A" w14:textId="77777777" w:rsidR="00C97E76" w:rsidRPr="00C97E76" w:rsidRDefault="00C97E76" w:rsidP="00CF6D4D"/>
        </w:tc>
      </w:tr>
    </w:tbl>
    <w:p w14:paraId="012B326B" w14:textId="32A8FAC4" w:rsidR="008621CF" w:rsidRPr="00A76AEA" w:rsidRDefault="008621CF" w:rsidP="00CE5479">
      <w:pPr>
        <w:pStyle w:val="GraphicAnchor"/>
      </w:pPr>
    </w:p>
    <w:tbl>
      <w:tblPr>
        <w:tblW w:w="5000" w:type="pct"/>
        <w:jc w:val="center"/>
        <w:tblLayout w:type="fixed"/>
        <w:tblCellMar>
          <w:left w:w="0" w:type="dxa"/>
          <w:right w:w="0" w:type="dxa"/>
        </w:tblCellMar>
        <w:tblLook w:val="0600" w:firstRow="0" w:lastRow="0" w:firstColumn="0" w:lastColumn="0" w:noHBand="1" w:noVBand="1"/>
      </w:tblPr>
      <w:tblGrid>
        <w:gridCol w:w="3831"/>
        <w:gridCol w:w="708"/>
        <w:gridCol w:w="709"/>
        <w:gridCol w:w="3830"/>
        <w:gridCol w:w="709"/>
        <w:gridCol w:w="852"/>
        <w:gridCol w:w="3761"/>
      </w:tblGrid>
      <w:tr w:rsidR="00BB4CDC" w:rsidRPr="00A76AEA" w14:paraId="3DCE6E9F" w14:textId="77777777" w:rsidTr="00CF6D4D">
        <w:trPr>
          <w:trHeight w:val="1593"/>
          <w:jc w:val="center"/>
        </w:trPr>
        <w:tc>
          <w:tcPr>
            <w:tcW w:w="3831" w:type="dxa"/>
          </w:tcPr>
          <w:p w14:paraId="26D816B9" w14:textId="77D53DE9" w:rsidR="00BB4CDC" w:rsidRPr="00A76AEA" w:rsidRDefault="004B7929" w:rsidP="007F7703">
            <w:r>
              <w:rPr>
                <w:noProof/>
                <w:lang w:eastAsia="en-AU"/>
              </w:rPr>
              <w:lastRenderedPageBreak/>
              <w:drawing>
                <wp:anchor distT="0" distB="0" distL="114300" distR="114300" simplePos="0" relativeHeight="251667456" behindDoc="0" locked="0" layoutInCell="1" allowOverlap="1" wp14:anchorId="445D0579" wp14:editId="0DD67AB9">
                  <wp:simplePos x="0" y="0"/>
                  <wp:positionH relativeFrom="column">
                    <wp:posOffset>333375</wp:posOffset>
                  </wp:positionH>
                  <wp:positionV relativeFrom="paragraph">
                    <wp:posOffset>-323850</wp:posOffset>
                  </wp:positionV>
                  <wp:extent cx="5248275" cy="29718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48275" cy="297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77D5" w:rsidRPr="00A76AEA">
              <w:rPr>
                <w:noProof/>
                <w:lang w:eastAsia="en-AU"/>
              </w:rPr>
              <mc:AlternateContent>
                <mc:Choice Requires="wps">
                  <w:drawing>
                    <wp:anchor distT="0" distB="0" distL="114300" distR="114300" simplePos="0" relativeHeight="251663360" behindDoc="1" locked="1" layoutInCell="1" allowOverlap="1" wp14:anchorId="1652374B" wp14:editId="33283ED4">
                      <wp:simplePos x="0" y="0"/>
                      <wp:positionH relativeFrom="column">
                        <wp:posOffset>-444137</wp:posOffset>
                      </wp:positionH>
                      <wp:positionV relativeFrom="paragraph">
                        <wp:posOffset>-444137</wp:posOffset>
                      </wp:positionV>
                      <wp:extent cx="6693408" cy="7811135"/>
                      <wp:effectExtent l="0" t="0" r="0" b="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93408" cy="7811135"/>
                              </a:xfrm>
                              <a:prstGeom prst="rect">
                                <a:avLst/>
                              </a:prstGeom>
                              <a:solidFill>
                                <a:schemeClr val="accent1"/>
                              </a:solidFill>
                              <a:ln w="25400" cap="flat">
                                <a:noFill/>
                                <a:prstDash val="solid"/>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a:graphicData>
                      </a:graphic>
                      <wp14:sizeRelH relativeFrom="page">
                        <wp14:pctWidth>66700</wp14:pctWidth>
                      </wp14:sizeRelH>
                      <wp14:sizeRelV relativeFrom="page">
                        <wp14:pctHeight>0</wp14:pctHeight>
                      </wp14:sizeRelV>
                    </wp:anchor>
                  </w:drawing>
                </mc:Choice>
                <mc:Fallback>
                  <w:pict>
                    <v:rect w14:anchorId="1A184A4F" id="Rectangle 14" o:spid="_x0000_s1026" alt="&quot;&quot;" style="position:absolute;margin-left:-34.95pt;margin-top:-34.95pt;width:527.05pt;height:615.05pt;z-index:-251653120;visibility:visible;mso-wrap-style:square;mso-width-percent:667;mso-height-percent:0;mso-wrap-distance-left:9pt;mso-wrap-distance-top:0;mso-wrap-distance-right:9pt;mso-wrap-distance-bottom:0;mso-position-horizontal:absolute;mso-position-horizontal-relative:text;mso-position-vertical:absolute;mso-position-vertical-relative:text;mso-width-percent:667;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" fillcolor="#e2c220 [3204]" stroked="f" strokeweight="2pt">
                      <v:stroke miterlimit="4"/>
                      <v:textbox inset="3pt,3pt,3pt,3pt"/>
                      <w10:anchorlock/>
                    </v:rect>
                  </w:pict>
                </mc:Fallback>
              </mc:AlternateContent>
            </w:r>
          </w:p>
        </w:tc>
        <w:tc>
          <w:tcPr>
            <w:tcW w:w="708" w:type="dxa"/>
            <w:vMerge w:val="restart"/>
          </w:tcPr>
          <w:p w14:paraId="4AEC87AE" w14:textId="77777777" w:rsidR="00BB4CDC" w:rsidRPr="00A76AEA" w:rsidRDefault="00BB4CDC" w:rsidP="007F7703"/>
        </w:tc>
        <w:tc>
          <w:tcPr>
            <w:tcW w:w="709" w:type="dxa"/>
            <w:vMerge w:val="restart"/>
          </w:tcPr>
          <w:p w14:paraId="6F1DFB32" w14:textId="3CECEA43" w:rsidR="00BB4CDC" w:rsidRPr="00A76AEA" w:rsidRDefault="00BB4CDC" w:rsidP="007F7703"/>
        </w:tc>
        <w:tc>
          <w:tcPr>
            <w:tcW w:w="3830" w:type="dxa"/>
            <w:vAlign w:val="bottom"/>
          </w:tcPr>
          <w:p w14:paraId="6C3A96F6" w14:textId="77777777" w:rsidR="00BB4CDC" w:rsidRPr="00A76AEA" w:rsidRDefault="00BB4CDC" w:rsidP="007F7703"/>
        </w:tc>
        <w:tc>
          <w:tcPr>
            <w:tcW w:w="709" w:type="dxa"/>
            <w:vMerge w:val="restart"/>
          </w:tcPr>
          <w:p w14:paraId="1EBE477E" w14:textId="77777777" w:rsidR="00BB4CDC" w:rsidRPr="00A76AEA" w:rsidRDefault="00BB4CDC" w:rsidP="007F7703"/>
        </w:tc>
        <w:tc>
          <w:tcPr>
            <w:tcW w:w="852" w:type="dxa"/>
            <w:vMerge w:val="restart"/>
          </w:tcPr>
          <w:p w14:paraId="04C96473" w14:textId="77777777" w:rsidR="00BB4CDC" w:rsidRPr="00A76AEA" w:rsidRDefault="00BB4CDC" w:rsidP="007F7703"/>
        </w:tc>
        <w:tc>
          <w:tcPr>
            <w:tcW w:w="3761" w:type="dxa"/>
            <w:vMerge w:val="restart"/>
          </w:tcPr>
          <w:p w14:paraId="3D1F41AE" w14:textId="07A2E223" w:rsidR="00BB4CDC" w:rsidRPr="00A76AEA" w:rsidRDefault="009A35E2" w:rsidP="00A76AEA">
            <w:pPr>
              <w:pStyle w:val="Heading1Yellow"/>
            </w:pPr>
            <w:r>
              <w:t>Doors to Education:</w:t>
            </w:r>
          </w:p>
          <w:p w14:paraId="73278900" w14:textId="77777777" w:rsidR="00BB4CDC" w:rsidRPr="00A76AEA" w:rsidRDefault="00BB4CDC" w:rsidP="007277D5"/>
          <w:p w14:paraId="3057B304" w14:textId="09327E9D" w:rsidR="00BB4CDC" w:rsidRPr="00D326CA" w:rsidRDefault="00D326CA" w:rsidP="00D326CA">
            <w:pPr>
              <w:pStyle w:val="ListParagraph"/>
              <w:numPr>
                <w:ilvl w:val="0"/>
                <w:numId w:val="2"/>
              </w:numPr>
              <w:rPr>
                <w:rFonts w:ascii="Times New Roman" w:hAnsi="Times New Roman" w:cs="Times New Roman"/>
                <w:sz w:val="24"/>
              </w:rPr>
            </w:pPr>
            <w:r w:rsidRPr="00D326CA">
              <w:rPr>
                <w:rFonts w:ascii="Times New Roman" w:hAnsi="Times New Roman" w:cs="Times New Roman"/>
                <w:sz w:val="24"/>
              </w:rPr>
              <w:t>Early Literacy</w:t>
            </w:r>
          </w:p>
          <w:p w14:paraId="712FF5DE" w14:textId="24AD2785" w:rsidR="00D326CA" w:rsidRPr="00D326CA" w:rsidRDefault="00D326CA" w:rsidP="00D326CA">
            <w:pPr>
              <w:pStyle w:val="ListParagraph"/>
              <w:numPr>
                <w:ilvl w:val="0"/>
                <w:numId w:val="2"/>
              </w:numPr>
              <w:rPr>
                <w:rFonts w:ascii="Times New Roman" w:hAnsi="Times New Roman" w:cs="Times New Roman"/>
                <w:sz w:val="24"/>
              </w:rPr>
            </w:pPr>
            <w:r w:rsidRPr="00D326CA">
              <w:rPr>
                <w:rFonts w:ascii="Times New Roman" w:hAnsi="Times New Roman" w:cs="Times New Roman"/>
                <w:sz w:val="24"/>
              </w:rPr>
              <w:t>Braille</w:t>
            </w:r>
          </w:p>
          <w:p w14:paraId="21D1F122" w14:textId="22B160BC" w:rsidR="00D326CA" w:rsidRPr="00D326CA" w:rsidRDefault="00D326CA" w:rsidP="00D326CA">
            <w:pPr>
              <w:pStyle w:val="ListParagraph"/>
              <w:numPr>
                <w:ilvl w:val="0"/>
                <w:numId w:val="2"/>
              </w:numPr>
              <w:rPr>
                <w:rFonts w:ascii="Times New Roman" w:hAnsi="Times New Roman" w:cs="Times New Roman"/>
                <w:sz w:val="24"/>
              </w:rPr>
            </w:pPr>
            <w:r w:rsidRPr="00D326CA">
              <w:rPr>
                <w:rFonts w:ascii="Times New Roman" w:hAnsi="Times New Roman" w:cs="Times New Roman"/>
                <w:sz w:val="24"/>
              </w:rPr>
              <w:t>Cortical Visual Impairment</w:t>
            </w:r>
          </w:p>
          <w:p w14:paraId="09D8CA44" w14:textId="6AD7D95D" w:rsidR="00D326CA" w:rsidRPr="00D326CA" w:rsidRDefault="00D326CA" w:rsidP="00D326CA">
            <w:pPr>
              <w:pStyle w:val="ListParagraph"/>
              <w:numPr>
                <w:ilvl w:val="0"/>
                <w:numId w:val="2"/>
              </w:numPr>
              <w:rPr>
                <w:rFonts w:ascii="Times New Roman" w:hAnsi="Times New Roman" w:cs="Times New Roman"/>
                <w:sz w:val="24"/>
              </w:rPr>
            </w:pPr>
            <w:r w:rsidRPr="00D326CA">
              <w:rPr>
                <w:rFonts w:ascii="Times New Roman" w:hAnsi="Times New Roman" w:cs="Times New Roman"/>
                <w:sz w:val="24"/>
              </w:rPr>
              <w:t>Advocacy</w:t>
            </w:r>
          </w:p>
          <w:p w14:paraId="75BAAF8E" w14:textId="0BA81645" w:rsidR="00D326CA" w:rsidRPr="00D326CA" w:rsidRDefault="00D326CA" w:rsidP="00D326CA">
            <w:pPr>
              <w:pStyle w:val="ListParagraph"/>
              <w:numPr>
                <w:ilvl w:val="0"/>
                <w:numId w:val="2"/>
              </w:numPr>
              <w:rPr>
                <w:rFonts w:ascii="Times New Roman" w:hAnsi="Times New Roman" w:cs="Times New Roman"/>
                <w:sz w:val="24"/>
              </w:rPr>
            </w:pPr>
            <w:r w:rsidRPr="00D326CA">
              <w:rPr>
                <w:rFonts w:ascii="Times New Roman" w:hAnsi="Times New Roman" w:cs="Times New Roman"/>
                <w:sz w:val="24"/>
              </w:rPr>
              <w:t>Friendships and Children</w:t>
            </w:r>
          </w:p>
          <w:p w14:paraId="4A6B022C" w14:textId="534D740F" w:rsidR="00D326CA" w:rsidRPr="00D326CA" w:rsidRDefault="00D326CA" w:rsidP="00D326CA">
            <w:pPr>
              <w:pStyle w:val="ListParagraph"/>
              <w:numPr>
                <w:ilvl w:val="0"/>
                <w:numId w:val="2"/>
              </w:numPr>
              <w:rPr>
                <w:rFonts w:ascii="Times New Roman" w:hAnsi="Times New Roman" w:cs="Times New Roman"/>
                <w:sz w:val="24"/>
              </w:rPr>
            </w:pPr>
            <w:r w:rsidRPr="00D326CA">
              <w:rPr>
                <w:rFonts w:ascii="Times New Roman" w:hAnsi="Times New Roman" w:cs="Times New Roman"/>
                <w:sz w:val="24"/>
              </w:rPr>
              <w:t>Sensory Processing</w:t>
            </w:r>
          </w:p>
          <w:p w14:paraId="5D6A51E4" w14:textId="50B1543E" w:rsidR="00D326CA" w:rsidRPr="00D326CA" w:rsidRDefault="00D326CA" w:rsidP="00D326CA">
            <w:pPr>
              <w:pStyle w:val="ListParagraph"/>
              <w:numPr>
                <w:ilvl w:val="0"/>
                <w:numId w:val="2"/>
              </w:numPr>
              <w:rPr>
                <w:rFonts w:ascii="Times New Roman" w:hAnsi="Times New Roman" w:cs="Times New Roman"/>
                <w:sz w:val="24"/>
              </w:rPr>
            </w:pPr>
            <w:r w:rsidRPr="00D326CA">
              <w:rPr>
                <w:rFonts w:ascii="Times New Roman" w:hAnsi="Times New Roman" w:cs="Times New Roman"/>
                <w:sz w:val="24"/>
              </w:rPr>
              <w:t>Technology</w:t>
            </w:r>
          </w:p>
          <w:p w14:paraId="3DF9A42B" w14:textId="3BB41DB0" w:rsidR="00D326CA" w:rsidRPr="00D326CA" w:rsidRDefault="00D326CA" w:rsidP="00D326CA">
            <w:pPr>
              <w:pStyle w:val="ListParagraph"/>
              <w:numPr>
                <w:ilvl w:val="0"/>
                <w:numId w:val="2"/>
              </w:numPr>
              <w:rPr>
                <w:rFonts w:ascii="Times New Roman" w:hAnsi="Times New Roman" w:cs="Times New Roman"/>
                <w:sz w:val="24"/>
              </w:rPr>
            </w:pPr>
            <w:r w:rsidRPr="00D326CA">
              <w:rPr>
                <w:rFonts w:ascii="Times New Roman" w:hAnsi="Times New Roman" w:cs="Times New Roman"/>
                <w:sz w:val="24"/>
              </w:rPr>
              <w:t xml:space="preserve">Feeding Skills </w:t>
            </w:r>
          </w:p>
          <w:p w14:paraId="1565EEC5" w14:textId="4C613E07" w:rsidR="00D326CA" w:rsidRPr="00D326CA" w:rsidRDefault="00D326CA" w:rsidP="00D326CA">
            <w:pPr>
              <w:pStyle w:val="ListParagraph"/>
              <w:numPr>
                <w:ilvl w:val="0"/>
                <w:numId w:val="2"/>
              </w:numPr>
              <w:rPr>
                <w:rFonts w:ascii="Times New Roman" w:hAnsi="Times New Roman" w:cs="Times New Roman"/>
                <w:sz w:val="24"/>
              </w:rPr>
            </w:pPr>
            <w:r w:rsidRPr="00D326CA">
              <w:rPr>
                <w:rFonts w:ascii="Times New Roman" w:hAnsi="Times New Roman" w:cs="Times New Roman"/>
                <w:sz w:val="24"/>
              </w:rPr>
              <w:t>Panel Discussions</w:t>
            </w:r>
          </w:p>
          <w:p w14:paraId="2F7B7726" w14:textId="77777777" w:rsidR="00A76AEA" w:rsidRPr="00A76AEA" w:rsidRDefault="00A76AEA" w:rsidP="00BB4CDC"/>
          <w:p w14:paraId="2E96A65A" w14:textId="5780EA21" w:rsidR="004316CD" w:rsidRPr="00A76AEA" w:rsidRDefault="009A35E2" w:rsidP="00A76AEA">
            <w:pPr>
              <w:pStyle w:val="Heading1Yellow"/>
            </w:pPr>
            <w:r>
              <w:t>Doors to Exploration:</w:t>
            </w:r>
          </w:p>
          <w:p w14:paraId="6478915A" w14:textId="77777777" w:rsidR="004316CD" w:rsidRPr="00D326CA" w:rsidRDefault="004316CD" w:rsidP="004316CD">
            <w:pPr>
              <w:rPr>
                <w:sz w:val="24"/>
              </w:rPr>
            </w:pPr>
          </w:p>
          <w:p w14:paraId="18E4356E" w14:textId="77777777" w:rsidR="004316CD" w:rsidRPr="00D326CA" w:rsidRDefault="00954F97" w:rsidP="00954F97">
            <w:pPr>
              <w:pStyle w:val="ListParagraph"/>
              <w:numPr>
                <w:ilvl w:val="0"/>
                <w:numId w:val="1"/>
              </w:numPr>
              <w:rPr>
                <w:rFonts w:ascii="Times New Roman" w:hAnsi="Times New Roman" w:cs="Times New Roman"/>
                <w:sz w:val="24"/>
              </w:rPr>
            </w:pPr>
            <w:r w:rsidRPr="00D326CA">
              <w:rPr>
                <w:rFonts w:ascii="Times New Roman" w:hAnsi="Times New Roman" w:cs="Times New Roman"/>
                <w:sz w:val="24"/>
              </w:rPr>
              <w:t>Parent Networking Opportunities</w:t>
            </w:r>
          </w:p>
          <w:p w14:paraId="1DBF7BE7" w14:textId="77777777" w:rsidR="00954F97" w:rsidRPr="00D326CA" w:rsidRDefault="00954F97" w:rsidP="00954F97">
            <w:pPr>
              <w:pStyle w:val="ListParagraph"/>
              <w:numPr>
                <w:ilvl w:val="0"/>
                <w:numId w:val="1"/>
              </w:numPr>
              <w:rPr>
                <w:rFonts w:ascii="Times New Roman" w:hAnsi="Times New Roman" w:cs="Times New Roman"/>
                <w:sz w:val="24"/>
              </w:rPr>
            </w:pPr>
            <w:r w:rsidRPr="00D326CA">
              <w:rPr>
                <w:rFonts w:ascii="Times New Roman" w:hAnsi="Times New Roman" w:cs="Times New Roman"/>
                <w:sz w:val="24"/>
              </w:rPr>
              <w:t>Small Child classroom groupings with an educator.</w:t>
            </w:r>
          </w:p>
          <w:p w14:paraId="50D972EB" w14:textId="77777777" w:rsidR="00954F97" w:rsidRPr="00D326CA" w:rsidRDefault="00954F97" w:rsidP="00954F97">
            <w:pPr>
              <w:pStyle w:val="ListParagraph"/>
              <w:numPr>
                <w:ilvl w:val="0"/>
                <w:numId w:val="1"/>
              </w:numPr>
              <w:rPr>
                <w:rFonts w:ascii="Times New Roman" w:hAnsi="Times New Roman" w:cs="Times New Roman"/>
                <w:sz w:val="24"/>
              </w:rPr>
            </w:pPr>
            <w:r w:rsidRPr="00D326CA">
              <w:rPr>
                <w:rFonts w:ascii="Times New Roman" w:hAnsi="Times New Roman" w:cs="Times New Roman"/>
                <w:sz w:val="24"/>
              </w:rPr>
              <w:t>ISVI campus tours available</w:t>
            </w:r>
          </w:p>
          <w:p w14:paraId="5BCBB712" w14:textId="77777777" w:rsidR="00954F97" w:rsidRPr="00D326CA" w:rsidRDefault="00954F97" w:rsidP="00954F97">
            <w:pPr>
              <w:pStyle w:val="ListParagraph"/>
              <w:numPr>
                <w:ilvl w:val="0"/>
                <w:numId w:val="1"/>
              </w:numPr>
              <w:rPr>
                <w:rFonts w:ascii="Times New Roman" w:hAnsi="Times New Roman" w:cs="Times New Roman"/>
                <w:sz w:val="24"/>
              </w:rPr>
            </w:pPr>
            <w:r w:rsidRPr="00D326CA">
              <w:rPr>
                <w:rFonts w:ascii="Times New Roman" w:hAnsi="Times New Roman" w:cs="Times New Roman"/>
                <w:sz w:val="24"/>
              </w:rPr>
              <w:t>Workshops and group discussions for parents.</w:t>
            </w:r>
          </w:p>
          <w:p w14:paraId="0767544F" w14:textId="77777777" w:rsidR="00954F97" w:rsidRPr="00D326CA" w:rsidRDefault="00954F97" w:rsidP="00954F97">
            <w:pPr>
              <w:pStyle w:val="ListParagraph"/>
              <w:numPr>
                <w:ilvl w:val="0"/>
                <w:numId w:val="1"/>
              </w:numPr>
              <w:rPr>
                <w:rFonts w:ascii="Times New Roman" w:hAnsi="Times New Roman" w:cs="Times New Roman"/>
                <w:sz w:val="24"/>
              </w:rPr>
            </w:pPr>
            <w:r w:rsidRPr="00D326CA">
              <w:rPr>
                <w:rFonts w:ascii="Times New Roman" w:hAnsi="Times New Roman" w:cs="Times New Roman"/>
                <w:sz w:val="24"/>
              </w:rPr>
              <w:t>Programing for siblings ages five and under</w:t>
            </w:r>
          </w:p>
          <w:p w14:paraId="783B61A1" w14:textId="77777777" w:rsidR="00954F97" w:rsidRPr="00D326CA" w:rsidRDefault="00954F97" w:rsidP="00954F97">
            <w:pPr>
              <w:pStyle w:val="ListParagraph"/>
              <w:numPr>
                <w:ilvl w:val="0"/>
                <w:numId w:val="1"/>
              </w:numPr>
              <w:rPr>
                <w:rFonts w:ascii="Times New Roman" w:hAnsi="Times New Roman" w:cs="Times New Roman"/>
                <w:sz w:val="24"/>
              </w:rPr>
            </w:pPr>
            <w:r w:rsidRPr="00D326CA">
              <w:rPr>
                <w:rFonts w:ascii="Times New Roman" w:hAnsi="Times New Roman" w:cs="Times New Roman"/>
                <w:sz w:val="24"/>
              </w:rPr>
              <w:t>Consultation available in Orientation and Mobility and Functional Vision.</w:t>
            </w:r>
          </w:p>
          <w:p w14:paraId="49AE465E" w14:textId="727471B7" w:rsidR="00954F97" w:rsidRPr="00A76AEA" w:rsidRDefault="00954F97" w:rsidP="00954F97">
            <w:pPr>
              <w:pStyle w:val="ListParagraph"/>
            </w:pPr>
          </w:p>
        </w:tc>
      </w:tr>
      <w:tr w:rsidR="00BB4CDC" w:rsidRPr="00A76AEA" w14:paraId="149B98F3" w14:textId="77777777" w:rsidTr="00CF6D4D">
        <w:trPr>
          <w:trHeight w:val="8640"/>
          <w:jc w:val="center"/>
        </w:trPr>
        <w:tc>
          <w:tcPr>
            <w:tcW w:w="3831" w:type="dxa"/>
            <w:vAlign w:val="bottom"/>
          </w:tcPr>
          <w:sdt>
            <w:sdtPr>
              <w:id w:val="-271555499"/>
              <w:placeholder>
                <w:docPart w:val="A1C044D5DB13423BA5925F24D1E08FE4"/>
              </w:placeholder>
              <w15:appearance w15:val="hidden"/>
            </w:sdtPr>
            <w:sdtEndPr>
              <w:rPr>
                <w:rFonts w:ascii="Arial Black" w:hAnsi="Arial Black"/>
                <w:sz w:val="32"/>
              </w:rPr>
            </w:sdtEndPr>
            <w:sdtContent>
              <w:p w14:paraId="3376A7DF" w14:textId="70B95163" w:rsidR="00BB4CDC" w:rsidRPr="00305B43" w:rsidRDefault="0073634B" w:rsidP="00BB4CDC">
                <w:pPr>
                  <w:pStyle w:val="Heading1"/>
                </w:pPr>
                <w:r w:rsidRPr="0073634B">
                  <w:rPr>
                    <w:rFonts w:ascii="Arial Black" w:hAnsi="Arial Black"/>
                    <w:sz w:val="32"/>
                  </w:rPr>
                  <w:t>Mission Statement</w:t>
                </w:r>
              </w:p>
            </w:sdtContent>
          </w:sdt>
          <w:p w14:paraId="6A12F53E" w14:textId="77777777" w:rsidR="00BB4CDC" w:rsidRPr="00A76AEA" w:rsidRDefault="00BB4CDC" w:rsidP="00BB4CDC"/>
          <w:p w14:paraId="0A12C989" w14:textId="4391B1A9" w:rsidR="00BB4CDC" w:rsidRPr="00E37716" w:rsidRDefault="005F1DCD" w:rsidP="005F1DCD">
            <w:pPr>
              <w:rPr>
                <w:rFonts w:ascii="Times New Roman" w:hAnsi="Times New Roman" w:cs="Times New Roman"/>
                <w:sz w:val="22"/>
                <w:szCs w:val="22"/>
              </w:rPr>
            </w:pPr>
            <w:r w:rsidRPr="00E37716">
              <w:rPr>
                <w:rFonts w:ascii="Times New Roman" w:hAnsi="Times New Roman" w:cs="Times New Roman"/>
                <w:sz w:val="22"/>
                <w:szCs w:val="22"/>
              </w:rPr>
              <w:t xml:space="preserve">The </w:t>
            </w:r>
            <w:r w:rsidR="00BD72EA" w:rsidRPr="00E37716">
              <w:rPr>
                <w:rFonts w:ascii="Times New Roman" w:hAnsi="Times New Roman" w:cs="Times New Roman"/>
                <w:sz w:val="22"/>
                <w:szCs w:val="22"/>
              </w:rPr>
              <w:t>mission of Opening Doors is to provide support to families of infants and toddlers who are blind or visually impaired to assist them in making informed decisions on behalf of their child, and to provide information on their child based on observation and assessment.</w:t>
            </w:r>
          </w:p>
          <w:p w14:paraId="0DCA481E" w14:textId="77777777" w:rsidR="00BB4CDC" w:rsidRPr="00A76AEA" w:rsidRDefault="00BB4CDC" w:rsidP="00BB4CDC"/>
          <w:p w14:paraId="243D54FB" w14:textId="77777777" w:rsidR="004316CD" w:rsidRPr="00A76AEA" w:rsidRDefault="004316CD" w:rsidP="00BB4CDC">
            <w:pPr>
              <w:pStyle w:val="Heading2"/>
            </w:pPr>
          </w:p>
          <w:p w14:paraId="5FF1EFDB" w14:textId="5E137507" w:rsidR="00BB4CDC" w:rsidRPr="00E37716" w:rsidRDefault="001745C9" w:rsidP="00BB4CDC">
            <w:pPr>
              <w:pStyle w:val="Heading2"/>
              <w:rPr>
                <w:rFonts w:ascii="Times New Roman" w:hAnsi="Times New Roman" w:cs="Times New Roman"/>
                <w:szCs w:val="28"/>
              </w:rPr>
            </w:pPr>
            <w:r w:rsidRPr="00E37716">
              <w:rPr>
                <w:rFonts w:ascii="Times New Roman" w:hAnsi="Times New Roman" w:cs="Times New Roman"/>
                <w:szCs w:val="28"/>
              </w:rPr>
              <w:t>Contact:</w:t>
            </w:r>
          </w:p>
          <w:p w14:paraId="5F8B9A1F" w14:textId="4AFE2522" w:rsidR="00BB4CDC" w:rsidRPr="00E37716" w:rsidRDefault="001745C9" w:rsidP="00BB4CDC">
            <w:pPr>
              <w:rPr>
                <w:rFonts w:ascii="Times New Roman" w:hAnsi="Times New Roman" w:cs="Times New Roman"/>
                <w:sz w:val="28"/>
                <w:szCs w:val="28"/>
              </w:rPr>
            </w:pPr>
            <w:r w:rsidRPr="00E37716">
              <w:rPr>
                <w:rFonts w:ascii="Times New Roman" w:hAnsi="Times New Roman" w:cs="Times New Roman"/>
                <w:sz w:val="28"/>
                <w:szCs w:val="28"/>
              </w:rPr>
              <w:t>Michelle Clark/Outreach Director</w:t>
            </w:r>
          </w:p>
          <w:p w14:paraId="5EF7DAC3" w14:textId="0246A373" w:rsidR="001745C9" w:rsidRPr="00E37716" w:rsidRDefault="00B517ED" w:rsidP="00BB4CDC">
            <w:pPr>
              <w:rPr>
                <w:rFonts w:ascii="Times New Roman" w:hAnsi="Times New Roman" w:cs="Times New Roman"/>
                <w:sz w:val="22"/>
                <w:szCs w:val="22"/>
              </w:rPr>
            </w:pPr>
            <w:hyperlink r:id="rId17" w:history="1">
              <w:r w:rsidR="001745C9" w:rsidRPr="00E37716">
                <w:rPr>
                  <w:rStyle w:val="Hyperlink"/>
                  <w:rFonts w:ascii="Times New Roman" w:hAnsi="Times New Roman" w:cs="Times New Roman"/>
                  <w:sz w:val="22"/>
                  <w:szCs w:val="22"/>
                </w:rPr>
                <w:t>Michelle.clark@illinois.gov</w:t>
              </w:r>
            </w:hyperlink>
          </w:p>
          <w:p w14:paraId="0BFEED07" w14:textId="77777777" w:rsidR="001745C9" w:rsidRPr="00BD72EA" w:rsidRDefault="001745C9" w:rsidP="00BB4CDC">
            <w:pPr>
              <w:rPr>
                <w:sz w:val="20"/>
                <w:szCs w:val="20"/>
              </w:rPr>
            </w:pPr>
          </w:p>
          <w:p w14:paraId="6BB5CCB9" w14:textId="54E9B22B" w:rsidR="001745C9" w:rsidRPr="00E37716" w:rsidRDefault="001745C9" w:rsidP="00BB4CDC">
            <w:pPr>
              <w:rPr>
                <w:rFonts w:ascii="Times New Roman" w:hAnsi="Times New Roman" w:cs="Times New Roman"/>
                <w:sz w:val="24"/>
              </w:rPr>
            </w:pPr>
          </w:p>
          <w:p w14:paraId="60EE5A54" w14:textId="3B3E868E" w:rsidR="001745C9" w:rsidRPr="00E37716" w:rsidRDefault="001745C9" w:rsidP="001745C9">
            <w:pPr>
              <w:rPr>
                <w:rFonts w:ascii="Times New Roman" w:hAnsi="Times New Roman" w:cs="Times New Roman"/>
                <w:sz w:val="24"/>
              </w:rPr>
            </w:pPr>
            <w:r w:rsidRPr="00E37716">
              <w:rPr>
                <w:rFonts w:ascii="Times New Roman" w:hAnsi="Times New Roman" w:cs="Times New Roman"/>
                <w:sz w:val="24"/>
              </w:rPr>
              <w:t xml:space="preserve">Illinois School f/t Visually Impaired </w:t>
            </w:r>
          </w:p>
          <w:p w14:paraId="330C4400" w14:textId="77777777" w:rsidR="001745C9" w:rsidRPr="00E37716" w:rsidRDefault="001745C9" w:rsidP="001745C9">
            <w:pPr>
              <w:rPr>
                <w:rFonts w:ascii="Times New Roman" w:hAnsi="Times New Roman" w:cs="Times New Roman"/>
                <w:sz w:val="24"/>
              </w:rPr>
            </w:pPr>
            <w:r w:rsidRPr="00E37716">
              <w:rPr>
                <w:rFonts w:ascii="Times New Roman" w:hAnsi="Times New Roman" w:cs="Times New Roman"/>
                <w:sz w:val="24"/>
              </w:rPr>
              <w:t>658 E State St</w:t>
            </w:r>
          </w:p>
          <w:p w14:paraId="789974A9" w14:textId="77777777" w:rsidR="001745C9" w:rsidRPr="00E37716" w:rsidRDefault="001745C9" w:rsidP="001745C9">
            <w:pPr>
              <w:rPr>
                <w:rFonts w:ascii="Times New Roman" w:hAnsi="Times New Roman" w:cs="Times New Roman"/>
                <w:sz w:val="24"/>
              </w:rPr>
            </w:pPr>
            <w:r w:rsidRPr="00E37716">
              <w:rPr>
                <w:rFonts w:ascii="Times New Roman" w:hAnsi="Times New Roman" w:cs="Times New Roman"/>
                <w:sz w:val="24"/>
              </w:rPr>
              <w:t>Jacksonville IL 62650</w:t>
            </w:r>
          </w:p>
          <w:p w14:paraId="321D6E3B" w14:textId="31C827AB" w:rsidR="001745C9" w:rsidRPr="00E37716" w:rsidRDefault="006130FE" w:rsidP="001745C9">
            <w:pPr>
              <w:rPr>
                <w:rFonts w:ascii="Times New Roman" w:hAnsi="Times New Roman" w:cs="Times New Roman"/>
                <w:sz w:val="24"/>
              </w:rPr>
            </w:pPr>
            <w:r w:rsidRPr="00E37716">
              <w:rPr>
                <w:rFonts w:ascii="Times New Roman" w:hAnsi="Times New Roman" w:cs="Times New Roman"/>
                <w:sz w:val="24"/>
              </w:rPr>
              <w:t>i</w:t>
            </w:r>
            <w:r w:rsidR="001745C9" w:rsidRPr="00E37716">
              <w:rPr>
                <w:rFonts w:ascii="Times New Roman" w:hAnsi="Times New Roman" w:cs="Times New Roman"/>
                <w:sz w:val="24"/>
              </w:rPr>
              <w:t>svi.illinois.gov</w:t>
            </w:r>
          </w:p>
          <w:p w14:paraId="5BFC1ED5" w14:textId="77777777" w:rsidR="001745C9" w:rsidRDefault="001745C9" w:rsidP="001745C9"/>
          <w:p w14:paraId="09A470E1" w14:textId="1B7038C4" w:rsidR="00BB4CDC" w:rsidRPr="00A76AEA" w:rsidRDefault="00BB4CDC" w:rsidP="004316CD"/>
        </w:tc>
        <w:tc>
          <w:tcPr>
            <w:tcW w:w="708" w:type="dxa"/>
            <w:vMerge/>
          </w:tcPr>
          <w:p w14:paraId="048B2482" w14:textId="77777777" w:rsidR="00BB4CDC" w:rsidRPr="00A76AEA" w:rsidRDefault="00BB4CDC" w:rsidP="007F7703"/>
        </w:tc>
        <w:tc>
          <w:tcPr>
            <w:tcW w:w="709" w:type="dxa"/>
            <w:vMerge/>
          </w:tcPr>
          <w:p w14:paraId="69044E9D" w14:textId="77777777" w:rsidR="00BB4CDC" w:rsidRPr="00A76AEA" w:rsidRDefault="00BB4CDC" w:rsidP="007F7703"/>
        </w:tc>
        <w:tc>
          <w:tcPr>
            <w:tcW w:w="3830" w:type="dxa"/>
            <w:vAlign w:val="bottom"/>
          </w:tcPr>
          <w:p w14:paraId="6548D07F" w14:textId="77777777" w:rsidR="00BB4CDC" w:rsidRPr="00A76AEA" w:rsidRDefault="00BB4CDC" w:rsidP="00BB4CDC">
            <w:pPr>
              <w:pStyle w:val="Heading2"/>
              <w:rPr>
                <w:color w:val="FFFFFF" w:themeColor="background1"/>
              </w:rPr>
            </w:pPr>
            <w:r w:rsidRPr="00A76AEA">
              <w:rPr>
                <w:noProof/>
                <w:color w:val="FFFFFF" w:themeColor="background1"/>
                <w:lang w:eastAsia="en-AU"/>
              </w:rPr>
              <mc:AlternateContent>
                <mc:Choice Requires="wps">
                  <w:drawing>
                    <wp:inline distT="0" distB="0" distL="0" distR="0" wp14:anchorId="459407FF" wp14:editId="5B03957B">
                      <wp:extent cx="365760" cy="304800"/>
                      <wp:effectExtent l="0" t="0" r="2540" b="0"/>
                      <wp:docPr id="28" name="Shape" title="Graphic element"/>
                      <wp:cNvGraphicFramePr/>
                      <a:graphic xmlns:a="http://schemas.openxmlformats.org/drawingml/2006/main">
                        <a:graphicData uri="http://schemas.microsoft.com/office/word/2010/wordprocessingShape">
                          <wps:wsp>
                            <wps:cNvSpPr/>
                            <wps:spPr>
                              <a:xfrm>
                                <a:off x="0" y="0"/>
                                <a:ext cx="365760" cy="304800"/>
                              </a:xfrm>
                              <a:custGeom>
                                <a:avLst/>
                                <a:gdLst/>
                                <a:ahLst/>
                                <a:cxnLst>
                                  <a:cxn ang="0">
                                    <a:pos x="wd2" y="hd2"/>
                                  </a:cxn>
                                  <a:cxn ang="5400000">
                                    <a:pos x="wd2" y="hd2"/>
                                  </a:cxn>
                                  <a:cxn ang="10800000">
                                    <a:pos x="wd2" y="hd2"/>
                                  </a:cxn>
                                  <a:cxn ang="16200000">
                                    <a:pos x="wd2" y="hd2"/>
                                  </a:cxn>
                                </a:cxnLst>
                                <a:rect l="0" t="0" r="r" b="b"/>
                                <a:pathLst>
                                  <a:path w="21600" h="21600" extrusionOk="0">
                                    <a:moveTo>
                                      <a:pt x="0" y="17550"/>
                                    </a:moveTo>
                                    <a:cubicBezTo>
                                      <a:pt x="1050" y="16830"/>
                                      <a:pt x="1875" y="15930"/>
                                      <a:pt x="2625" y="14850"/>
                                    </a:cubicBezTo>
                                    <a:cubicBezTo>
                                      <a:pt x="3375" y="13860"/>
                                      <a:pt x="3675" y="12690"/>
                                      <a:pt x="3675" y="11520"/>
                                    </a:cubicBezTo>
                                    <a:cubicBezTo>
                                      <a:pt x="3675" y="10800"/>
                                      <a:pt x="3600" y="10080"/>
                                      <a:pt x="3375" y="9630"/>
                                    </a:cubicBezTo>
                                    <a:cubicBezTo>
                                      <a:pt x="3150" y="9090"/>
                                      <a:pt x="2925" y="8640"/>
                                      <a:pt x="2625" y="8100"/>
                                    </a:cubicBezTo>
                                    <a:cubicBezTo>
                                      <a:pt x="2325" y="7560"/>
                                      <a:pt x="2100" y="7110"/>
                                      <a:pt x="1875" y="6570"/>
                                    </a:cubicBezTo>
                                    <a:cubicBezTo>
                                      <a:pt x="1650" y="6030"/>
                                      <a:pt x="1575" y="5400"/>
                                      <a:pt x="1575" y="4590"/>
                                    </a:cubicBezTo>
                                    <a:cubicBezTo>
                                      <a:pt x="1575" y="3330"/>
                                      <a:pt x="1950" y="2250"/>
                                      <a:pt x="2625" y="1350"/>
                                    </a:cubicBezTo>
                                    <a:cubicBezTo>
                                      <a:pt x="3300" y="450"/>
                                      <a:pt x="4275" y="0"/>
                                      <a:pt x="5550" y="0"/>
                                    </a:cubicBezTo>
                                    <a:cubicBezTo>
                                      <a:pt x="6675" y="0"/>
                                      <a:pt x="7575" y="360"/>
                                      <a:pt x="8250" y="990"/>
                                    </a:cubicBezTo>
                                    <a:cubicBezTo>
                                      <a:pt x="9000" y="1710"/>
                                      <a:pt x="9450" y="2520"/>
                                      <a:pt x="9825" y="3420"/>
                                    </a:cubicBezTo>
                                    <a:cubicBezTo>
                                      <a:pt x="10125" y="4140"/>
                                      <a:pt x="10275" y="4950"/>
                                      <a:pt x="10350" y="5580"/>
                                    </a:cubicBezTo>
                                    <a:cubicBezTo>
                                      <a:pt x="10425" y="6300"/>
                                      <a:pt x="10500" y="6930"/>
                                      <a:pt x="10500" y="7560"/>
                                    </a:cubicBezTo>
                                    <a:cubicBezTo>
                                      <a:pt x="10500" y="9270"/>
                                      <a:pt x="10275" y="10800"/>
                                      <a:pt x="9825" y="12240"/>
                                    </a:cubicBezTo>
                                    <a:cubicBezTo>
                                      <a:pt x="9375" y="13680"/>
                                      <a:pt x="8775" y="14940"/>
                                      <a:pt x="8025" y="16200"/>
                                    </a:cubicBezTo>
                                    <a:cubicBezTo>
                                      <a:pt x="7275" y="17370"/>
                                      <a:pt x="6375" y="18450"/>
                                      <a:pt x="5400" y="19350"/>
                                    </a:cubicBezTo>
                                    <a:cubicBezTo>
                                      <a:pt x="4425" y="20250"/>
                                      <a:pt x="3375" y="21060"/>
                                      <a:pt x="2325" y="21600"/>
                                    </a:cubicBezTo>
                                    <a:lnTo>
                                      <a:pt x="0" y="17550"/>
                                    </a:lnTo>
                                    <a:close/>
                                    <a:moveTo>
                                      <a:pt x="11100" y="17550"/>
                                    </a:moveTo>
                                    <a:cubicBezTo>
                                      <a:pt x="12150" y="16830"/>
                                      <a:pt x="12975" y="15930"/>
                                      <a:pt x="13725" y="14850"/>
                                    </a:cubicBezTo>
                                    <a:cubicBezTo>
                                      <a:pt x="14475" y="13860"/>
                                      <a:pt x="14775" y="12690"/>
                                      <a:pt x="14775" y="11520"/>
                                    </a:cubicBezTo>
                                    <a:cubicBezTo>
                                      <a:pt x="14775" y="10800"/>
                                      <a:pt x="14700" y="10080"/>
                                      <a:pt x="14475" y="9630"/>
                                    </a:cubicBezTo>
                                    <a:cubicBezTo>
                                      <a:pt x="14250" y="9090"/>
                                      <a:pt x="14025" y="8640"/>
                                      <a:pt x="13725" y="8100"/>
                                    </a:cubicBezTo>
                                    <a:cubicBezTo>
                                      <a:pt x="13425" y="7560"/>
                                      <a:pt x="13200" y="7110"/>
                                      <a:pt x="12975" y="6570"/>
                                    </a:cubicBezTo>
                                    <a:cubicBezTo>
                                      <a:pt x="12750" y="6030"/>
                                      <a:pt x="12675" y="5400"/>
                                      <a:pt x="12675" y="4590"/>
                                    </a:cubicBezTo>
                                    <a:cubicBezTo>
                                      <a:pt x="12675" y="3330"/>
                                      <a:pt x="13050" y="2250"/>
                                      <a:pt x="13725" y="1350"/>
                                    </a:cubicBezTo>
                                    <a:cubicBezTo>
                                      <a:pt x="14400" y="450"/>
                                      <a:pt x="15375" y="0"/>
                                      <a:pt x="16650" y="0"/>
                                    </a:cubicBezTo>
                                    <a:cubicBezTo>
                                      <a:pt x="17775" y="0"/>
                                      <a:pt x="18675" y="360"/>
                                      <a:pt x="19350" y="990"/>
                                    </a:cubicBezTo>
                                    <a:cubicBezTo>
                                      <a:pt x="20100" y="1710"/>
                                      <a:pt x="20625" y="2520"/>
                                      <a:pt x="20925" y="3420"/>
                                    </a:cubicBezTo>
                                    <a:cubicBezTo>
                                      <a:pt x="21225" y="4140"/>
                                      <a:pt x="21375" y="4950"/>
                                      <a:pt x="21450" y="5580"/>
                                    </a:cubicBezTo>
                                    <a:cubicBezTo>
                                      <a:pt x="21525" y="6300"/>
                                      <a:pt x="21600" y="6930"/>
                                      <a:pt x="21600" y="7560"/>
                                    </a:cubicBezTo>
                                    <a:cubicBezTo>
                                      <a:pt x="21600" y="9270"/>
                                      <a:pt x="21375" y="10800"/>
                                      <a:pt x="20925" y="12240"/>
                                    </a:cubicBezTo>
                                    <a:cubicBezTo>
                                      <a:pt x="20475" y="13680"/>
                                      <a:pt x="19875" y="14940"/>
                                      <a:pt x="19125" y="16200"/>
                                    </a:cubicBezTo>
                                    <a:cubicBezTo>
                                      <a:pt x="18375" y="17370"/>
                                      <a:pt x="17475" y="18450"/>
                                      <a:pt x="16500" y="19350"/>
                                    </a:cubicBezTo>
                                    <a:cubicBezTo>
                                      <a:pt x="15525" y="20250"/>
                                      <a:pt x="14475" y="21060"/>
                                      <a:pt x="13350" y="21600"/>
                                    </a:cubicBezTo>
                                    <a:lnTo>
                                      <a:pt x="11100" y="17550"/>
                                    </a:lnTo>
                                    <a:close/>
                                  </a:path>
                                </a:pathLst>
                              </a:custGeom>
                              <a:solidFill>
                                <a:schemeClr val="bg1"/>
                              </a:solidFill>
                              <a:ln w="12700">
                                <a:miter lim="400000"/>
                              </a:ln>
                            </wps:spPr>
                            <wps:bodyPr lIns="38100" tIns="38100" rIns="38100" bIns="38100" anchor="ctr"/>
                          </wps:wsp>
                        </a:graphicData>
                      </a:graphic>
                    </wp:inline>
                  </w:drawing>
                </mc:Choice>
                <mc:Fallback>
                  <w:pict>
                    <v:shape w14:anchorId="478B91BA" id="Shape" o:spid="_x0000_s1026" alt="Title: Graphic element" style="width:28.8pt;height:24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" path="m,17550v1050,-720,1875,-1620,2625,-2700c3375,13860,3675,12690,3675,11520v,-720,-75,-1440,-300,-1890c3150,9090,2925,8640,2625,8100,2325,7560,2100,7110,1875,6570,1650,6030,1575,5400,1575,4590v,-1260,375,-2340,1050,-3240c3300,450,4275,,5550,,6675,,7575,360,8250,990v750,720,1200,1530,1575,2430c10125,4140,10275,4950,10350,5580v75,720,150,1350,150,1980c10500,9270,10275,10800,9825,12240v-450,1440,-1050,2700,-1800,3960c7275,17370,6375,18450,5400,19350v-975,900,-2025,1710,-3075,2250l,17550xm11100,17550v1050,-720,1875,-1620,2625,-2700c14475,13860,14775,12690,14775,11520v,-720,-75,-1440,-300,-1890c14250,9090,14025,8640,13725,8100v-300,-540,-525,-990,-750,-1530c12750,6030,12675,5400,12675,4590v,-1260,375,-2340,1050,-3240c14400,450,15375,,16650,v1125,,2025,360,2700,990c20100,1710,20625,2520,20925,3420v300,720,450,1530,525,2160c21525,6300,21600,6930,21600,7560v,1710,-225,3240,-675,4680c20475,13680,19875,14940,19125,16200v-750,1170,-1650,2250,-2625,3150c15525,20250,14475,21060,13350,21600l11100,17550xe" fillcolor="white [3212]" stroked="f" strokeweight="1pt">
                      <v:stroke miterlimit="4" joinstyle="miter"/>
                      <v:path arrowok="t" o:extrusionok="f" o:connecttype="custom" o:connectlocs="182880,152400;182880,152400;182880,152400;182880,152400" o:connectangles="0,90,180,270"/>
                      <w10:anchorlock/>
                    </v:shape>
                  </w:pict>
                </mc:Fallback>
              </mc:AlternateContent>
            </w:r>
          </w:p>
          <w:p w14:paraId="357394D2" w14:textId="77777777" w:rsidR="00BB4CDC" w:rsidRPr="00A76AEA" w:rsidRDefault="00BB4CDC" w:rsidP="00BB4CDC"/>
          <w:p w14:paraId="2E20F95B" w14:textId="17B36666" w:rsidR="00BB4CDC" w:rsidRPr="00A76AEA" w:rsidRDefault="00D326CA" w:rsidP="00A76AEA">
            <w:pPr>
              <w:pStyle w:val="QuoteText"/>
            </w:pPr>
            <w:r>
              <w:t>I loved my time at the in-person event in Jacksonville! All the staff members were so helpful and loving on our daughter. I left very encouraged.</w:t>
            </w:r>
          </w:p>
        </w:tc>
        <w:tc>
          <w:tcPr>
            <w:tcW w:w="709" w:type="dxa"/>
            <w:vMerge/>
          </w:tcPr>
          <w:p w14:paraId="420AF352" w14:textId="77777777" w:rsidR="00BB4CDC" w:rsidRPr="00A76AEA" w:rsidRDefault="00BB4CDC" w:rsidP="007F7703"/>
        </w:tc>
        <w:tc>
          <w:tcPr>
            <w:tcW w:w="852" w:type="dxa"/>
            <w:vMerge/>
          </w:tcPr>
          <w:p w14:paraId="392573C5" w14:textId="77777777" w:rsidR="00BB4CDC" w:rsidRPr="00A76AEA" w:rsidRDefault="00BB4CDC" w:rsidP="007F7703"/>
        </w:tc>
        <w:tc>
          <w:tcPr>
            <w:tcW w:w="3761" w:type="dxa"/>
            <w:vMerge/>
          </w:tcPr>
          <w:p w14:paraId="6CD72461" w14:textId="77777777" w:rsidR="00BB4CDC" w:rsidRPr="00A76AEA" w:rsidRDefault="00BB4CDC" w:rsidP="007F7703"/>
        </w:tc>
      </w:tr>
    </w:tbl>
    <w:p w14:paraId="3047518F" w14:textId="77777777" w:rsidR="008B712C" w:rsidRPr="00281C7E" w:rsidRDefault="008B712C" w:rsidP="007277D5">
      <w:pPr>
        <w:pStyle w:val="GraphicAnchor"/>
        <w:rPr>
          <w:sz w:val="6"/>
          <w:szCs w:val="20"/>
        </w:rPr>
      </w:pPr>
    </w:p>
    <w:sectPr w:rsidR="008B712C" w:rsidRPr="00281C7E" w:rsidSect="00102C04">
      <w:pgSz w:w="15840" w:h="12240" w:orient="landscape"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FC27D" w14:textId="77777777" w:rsidR="00B517ED" w:rsidRDefault="00B517ED" w:rsidP="006A2F72">
      <w:r>
        <w:separator/>
      </w:r>
    </w:p>
  </w:endnote>
  <w:endnote w:type="continuationSeparator" w:id="0">
    <w:p w14:paraId="47CCB25E" w14:textId="77777777" w:rsidR="00B517ED" w:rsidRDefault="00B517ED" w:rsidP="006A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ire Sans">
    <w:charset w:val="00"/>
    <w:family w:val="swiss"/>
    <w:pitch w:val="variable"/>
    <w:sig w:usb0="A11526FF" w:usb1="8000000A" w:usb2="00010000" w:usb3="00000000" w:csb0="0000019F" w:csb1="00000000"/>
  </w:font>
  <w:font w:name="Times New Roman (Headings CS)">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1E271" w14:textId="77777777" w:rsidR="00B517ED" w:rsidRDefault="00B517ED" w:rsidP="006A2F72">
      <w:r>
        <w:separator/>
      </w:r>
    </w:p>
  </w:footnote>
  <w:footnote w:type="continuationSeparator" w:id="0">
    <w:p w14:paraId="37B5631E" w14:textId="77777777" w:rsidR="00B517ED" w:rsidRDefault="00B517ED" w:rsidP="006A2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068A"/>
    <w:multiLevelType w:val="hybridMultilevel"/>
    <w:tmpl w:val="1472C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27107"/>
    <w:multiLevelType w:val="hybridMultilevel"/>
    <w:tmpl w:val="AFEE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34B"/>
    <w:rsid w:val="00004A91"/>
    <w:rsid w:val="00013568"/>
    <w:rsid w:val="00083D1C"/>
    <w:rsid w:val="000E06CD"/>
    <w:rsid w:val="000E5F44"/>
    <w:rsid w:val="00102C04"/>
    <w:rsid w:val="00157BD1"/>
    <w:rsid w:val="001745C9"/>
    <w:rsid w:val="001E0326"/>
    <w:rsid w:val="00281C7E"/>
    <w:rsid w:val="002C43BB"/>
    <w:rsid w:val="002D53CD"/>
    <w:rsid w:val="002E2AB9"/>
    <w:rsid w:val="002E6E3C"/>
    <w:rsid w:val="00305B43"/>
    <w:rsid w:val="00315C38"/>
    <w:rsid w:val="00334272"/>
    <w:rsid w:val="00351844"/>
    <w:rsid w:val="0036297A"/>
    <w:rsid w:val="003713D4"/>
    <w:rsid w:val="00386378"/>
    <w:rsid w:val="00426F56"/>
    <w:rsid w:val="004316CD"/>
    <w:rsid w:val="00437427"/>
    <w:rsid w:val="004A1C36"/>
    <w:rsid w:val="004B4266"/>
    <w:rsid w:val="004B7929"/>
    <w:rsid w:val="00571B6B"/>
    <w:rsid w:val="005810AB"/>
    <w:rsid w:val="005D71F6"/>
    <w:rsid w:val="005F1DCD"/>
    <w:rsid w:val="006130FE"/>
    <w:rsid w:val="00687831"/>
    <w:rsid w:val="00690C6F"/>
    <w:rsid w:val="006A2F72"/>
    <w:rsid w:val="006B4A82"/>
    <w:rsid w:val="006C60E6"/>
    <w:rsid w:val="007277D5"/>
    <w:rsid w:val="0073634B"/>
    <w:rsid w:val="007948D5"/>
    <w:rsid w:val="007B6226"/>
    <w:rsid w:val="008621CF"/>
    <w:rsid w:val="008B712C"/>
    <w:rsid w:val="00954F97"/>
    <w:rsid w:val="009A35E2"/>
    <w:rsid w:val="009D0283"/>
    <w:rsid w:val="00A6286D"/>
    <w:rsid w:val="00A66EDB"/>
    <w:rsid w:val="00A76AEA"/>
    <w:rsid w:val="00B1174A"/>
    <w:rsid w:val="00B35FE4"/>
    <w:rsid w:val="00B517ED"/>
    <w:rsid w:val="00B730E7"/>
    <w:rsid w:val="00BB1FE7"/>
    <w:rsid w:val="00BB4CDC"/>
    <w:rsid w:val="00BB4D80"/>
    <w:rsid w:val="00BC0E00"/>
    <w:rsid w:val="00BD72EA"/>
    <w:rsid w:val="00C46066"/>
    <w:rsid w:val="00C72602"/>
    <w:rsid w:val="00C97E76"/>
    <w:rsid w:val="00CA172B"/>
    <w:rsid w:val="00CA52A7"/>
    <w:rsid w:val="00CE5479"/>
    <w:rsid w:val="00CF1D3A"/>
    <w:rsid w:val="00CF6D4D"/>
    <w:rsid w:val="00D326CA"/>
    <w:rsid w:val="00D6601E"/>
    <w:rsid w:val="00D917F2"/>
    <w:rsid w:val="00DD7FB1"/>
    <w:rsid w:val="00E37716"/>
    <w:rsid w:val="00EE3241"/>
    <w:rsid w:val="00F315E9"/>
    <w:rsid w:val="00F31D62"/>
    <w:rsid w:val="00F35F6F"/>
    <w:rsid w:val="00F94660"/>
    <w:rsid w:val="00F968C1"/>
    <w:rsid w:val="00FF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5D6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A76AEA"/>
    <w:rPr>
      <w:color w:val="000000" w:themeColor="text1"/>
      <w:sz w:val="18"/>
    </w:rPr>
  </w:style>
  <w:style w:type="paragraph" w:styleId="Heading1">
    <w:name w:val="heading 1"/>
    <w:basedOn w:val="Normal"/>
    <w:next w:val="Normal"/>
    <w:link w:val="Heading1Char"/>
    <w:qFormat/>
    <w:rsid w:val="004316CD"/>
    <w:pPr>
      <w:keepNext/>
      <w:keepLines/>
      <w:outlineLvl w:val="0"/>
    </w:pPr>
    <w:rPr>
      <w:rFonts w:asciiTheme="majorHAnsi" w:eastAsiaTheme="majorEastAsia" w:hAnsiTheme="majorHAnsi" w:cstheme="majorBidi"/>
      <w:b/>
      <w:sz w:val="60"/>
      <w:szCs w:val="32"/>
    </w:rPr>
  </w:style>
  <w:style w:type="paragraph" w:styleId="Heading2">
    <w:name w:val="heading 2"/>
    <w:basedOn w:val="Normal"/>
    <w:next w:val="Normal"/>
    <w:link w:val="Heading2Char"/>
    <w:uiPriority w:val="1"/>
    <w:qFormat/>
    <w:rsid w:val="004316CD"/>
    <w:pPr>
      <w:keepNext/>
      <w:keepLines/>
      <w:outlineLvl w:val="1"/>
    </w:pPr>
    <w:rPr>
      <w:rFonts w:asciiTheme="majorHAnsi" w:eastAsiaTheme="majorEastAsia" w:hAnsiTheme="majorHAnsi" w:cs="Times New Roman (Headings CS)"/>
      <w:b/>
      <w:sz w:val="28"/>
      <w:szCs w:val="26"/>
    </w:rPr>
  </w:style>
  <w:style w:type="paragraph" w:styleId="Heading3">
    <w:name w:val="heading 3"/>
    <w:basedOn w:val="Normal"/>
    <w:next w:val="Normal"/>
    <w:link w:val="Heading3Char"/>
    <w:uiPriority w:val="2"/>
    <w:qFormat/>
    <w:rsid w:val="004316CD"/>
    <w:pPr>
      <w:keepNext/>
      <w:keepLines/>
      <w:jc w:val="center"/>
      <w:outlineLvl w:val="2"/>
    </w:pPr>
    <w:rPr>
      <w:rFonts w:asciiTheme="majorHAnsi" w:eastAsiaTheme="majorEastAsia" w:hAnsiTheme="majorHAnsi" w:cstheme="majorBidi"/>
      <w:b/>
    </w:rPr>
  </w:style>
  <w:style w:type="paragraph" w:styleId="Heading4">
    <w:name w:val="heading 4"/>
    <w:basedOn w:val="Normal"/>
    <w:next w:val="Normal"/>
    <w:link w:val="Heading4Char"/>
    <w:uiPriority w:val="3"/>
    <w:semiHidden/>
    <w:qFormat/>
    <w:rsid w:val="00351844"/>
    <w:pPr>
      <w:keepNext/>
      <w:keepLines/>
      <w:jc w:val="center"/>
      <w:outlineLvl w:val="3"/>
    </w:pPr>
    <w:rPr>
      <w:rFonts w:eastAsiaTheme="majorEastAsia" w:cs="Times New Roman (Headings CS)"/>
      <w:iCs/>
      <w:spacing w:val="6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phicAnchor">
    <w:name w:val="Graphic Anchor"/>
    <w:basedOn w:val="Normal"/>
    <w:uiPriority w:val="5"/>
    <w:qFormat/>
    <w:rsid w:val="008621CF"/>
    <w:rPr>
      <w:sz w:val="10"/>
    </w:rPr>
  </w:style>
  <w:style w:type="table" w:styleId="TableGrid">
    <w:name w:val="Table Grid"/>
    <w:basedOn w:val="TableNormal"/>
    <w:uiPriority w:val="39"/>
    <w:rsid w:val="00862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316CD"/>
    <w:rPr>
      <w:rFonts w:asciiTheme="majorHAnsi" w:eastAsiaTheme="majorEastAsia" w:hAnsiTheme="majorHAnsi" w:cstheme="majorBidi"/>
      <w:b/>
      <w:color w:val="000000" w:themeColor="text1"/>
      <w:sz w:val="60"/>
      <w:szCs w:val="32"/>
    </w:rPr>
  </w:style>
  <w:style w:type="character" w:customStyle="1" w:styleId="Heading2Char">
    <w:name w:val="Heading 2 Char"/>
    <w:basedOn w:val="DefaultParagraphFont"/>
    <w:link w:val="Heading2"/>
    <w:uiPriority w:val="1"/>
    <w:rsid w:val="004316CD"/>
    <w:rPr>
      <w:rFonts w:asciiTheme="majorHAnsi" w:eastAsiaTheme="majorEastAsia" w:hAnsiTheme="majorHAnsi" w:cs="Times New Roman (Headings CS)"/>
      <w:b/>
      <w:color w:val="000000" w:themeColor="text1"/>
      <w:sz w:val="28"/>
      <w:szCs w:val="26"/>
    </w:rPr>
  </w:style>
  <w:style w:type="character" w:customStyle="1" w:styleId="Heading3Char">
    <w:name w:val="Heading 3 Char"/>
    <w:basedOn w:val="DefaultParagraphFont"/>
    <w:link w:val="Heading3"/>
    <w:uiPriority w:val="2"/>
    <w:rsid w:val="004316CD"/>
    <w:rPr>
      <w:rFonts w:asciiTheme="majorHAnsi" w:eastAsiaTheme="majorEastAsia" w:hAnsiTheme="majorHAnsi" w:cstheme="majorBidi"/>
      <w:b/>
      <w:color w:val="000000" w:themeColor="text1"/>
      <w:sz w:val="18"/>
    </w:rPr>
  </w:style>
  <w:style w:type="character" w:customStyle="1" w:styleId="Heading4Char">
    <w:name w:val="Heading 4 Char"/>
    <w:basedOn w:val="DefaultParagraphFont"/>
    <w:link w:val="Heading4"/>
    <w:uiPriority w:val="3"/>
    <w:semiHidden/>
    <w:rsid w:val="004316CD"/>
    <w:rPr>
      <w:rFonts w:eastAsiaTheme="majorEastAsia" w:cs="Times New Roman (Headings CS)"/>
      <w:iCs/>
      <w:color w:val="000000" w:themeColor="text1"/>
      <w:spacing w:val="60"/>
      <w:sz w:val="48"/>
    </w:rPr>
  </w:style>
  <w:style w:type="paragraph" w:styleId="BalloonText">
    <w:name w:val="Balloon Text"/>
    <w:basedOn w:val="Normal"/>
    <w:link w:val="BalloonTextChar"/>
    <w:uiPriority w:val="99"/>
    <w:semiHidden/>
    <w:rsid w:val="00013568"/>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51844"/>
    <w:rPr>
      <w:rFonts w:ascii="Times New Roman" w:hAnsi="Times New Roman" w:cs="Times New Roman"/>
      <w:color w:val="000000" w:themeColor="text1"/>
      <w:sz w:val="18"/>
      <w:szCs w:val="18"/>
    </w:rPr>
  </w:style>
  <w:style w:type="character" w:styleId="PlaceholderText">
    <w:name w:val="Placeholder Text"/>
    <w:basedOn w:val="DefaultParagraphFont"/>
    <w:uiPriority w:val="99"/>
    <w:semiHidden/>
    <w:rsid w:val="00351844"/>
    <w:rPr>
      <w:color w:val="808080"/>
    </w:rPr>
  </w:style>
  <w:style w:type="paragraph" w:styleId="Header">
    <w:name w:val="header"/>
    <w:basedOn w:val="Normal"/>
    <w:link w:val="HeaderChar"/>
    <w:uiPriority w:val="99"/>
    <w:semiHidden/>
    <w:rsid w:val="006A2F72"/>
    <w:pPr>
      <w:tabs>
        <w:tab w:val="center" w:pos="4677"/>
        <w:tab w:val="right" w:pos="9355"/>
      </w:tabs>
    </w:pPr>
  </w:style>
  <w:style w:type="character" w:customStyle="1" w:styleId="HeaderChar">
    <w:name w:val="Header Char"/>
    <w:basedOn w:val="DefaultParagraphFont"/>
    <w:link w:val="Header"/>
    <w:uiPriority w:val="99"/>
    <w:semiHidden/>
    <w:rsid w:val="006A2F72"/>
    <w:rPr>
      <w:color w:val="000000" w:themeColor="text1"/>
      <w:sz w:val="18"/>
    </w:rPr>
  </w:style>
  <w:style w:type="paragraph" w:styleId="Footer">
    <w:name w:val="footer"/>
    <w:basedOn w:val="Normal"/>
    <w:link w:val="FooterChar"/>
    <w:uiPriority w:val="99"/>
    <w:semiHidden/>
    <w:rsid w:val="006A2F72"/>
    <w:pPr>
      <w:tabs>
        <w:tab w:val="center" w:pos="4677"/>
        <w:tab w:val="right" w:pos="9355"/>
      </w:tabs>
    </w:pPr>
  </w:style>
  <w:style w:type="character" w:customStyle="1" w:styleId="FooterChar">
    <w:name w:val="Footer Char"/>
    <w:basedOn w:val="DefaultParagraphFont"/>
    <w:link w:val="Footer"/>
    <w:uiPriority w:val="99"/>
    <w:semiHidden/>
    <w:rsid w:val="006A2F72"/>
    <w:rPr>
      <w:color w:val="000000" w:themeColor="text1"/>
      <w:sz w:val="18"/>
    </w:rPr>
  </w:style>
  <w:style w:type="paragraph" w:customStyle="1" w:styleId="Heading1White">
    <w:name w:val="Heading 1 White"/>
    <w:basedOn w:val="Heading1"/>
    <w:uiPriority w:val="4"/>
    <w:qFormat/>
    <w:rsid w:val="00A76AEA"/>
    <w:rPr>
      <w:color w:val="FFFFFF" w:themeColor="background1"/>
    </w:rPr>
  </w:style>
  <w:style w:type="paragraph" w:customStyle="1" w:styleId="Heading1Yellow">
    <w:name w:val="Heading 1 Yellow"/>
    <w:basedOn w:val="Heading1"/>
    <w:uiPriority w:val="4"/>
    <w:qFormat/>
    <w:rsid w:val="00A76AEA"/>
    <w:rPr>
      <w:color w:val="E2C220" w:themeColor="accent1"/>
    </w:rPr>
  </w:style>
  <w:style w:type="paragraph" w:customStyle="1" w:styleId="QuoteText">
    <w:name w:val="Quote Text"/>
    <w:basedOn w:val="Heading2"/>
    <w:uiPriority w:val="4"/>
    <w:qFormat/>
    <w:rsid w:val="00A76AEA"/>
    <w:rPr>
      <w:color w:val="FFFFFF" w:themeColor="background1"/>
    </w:rPr>
  </w:style>
  <w:style w:type="character" w:styleId="Hyperlink">
    <w:name w:val="Hyperlink"/>
    <w:basedOn w:val="DefaultParagraphFont"/>
    <w:uiPriority w:val="99"/>
    <w:semiHidden/>
    <w:rsid w:val="001745C9"/>
    <w:rPr>
      <w:color w:val="5F5F5F" w:themeColor="hyperlink"/>
      <w:u w:val="single"/>
    </w:rPr>
  </w:style>
  <w:style w:type="character" w:styleId="UnresolvedMention">
    <w:name w:val="Unresolved Mention"/>
    <w:basedOn w:val="DefaultParagraphFont"/>
    <w:uiPriority w:val="99"/>
    <w:semiHidden/>
    <w:unhideWhenUsed/>
    <w:rsid w:val="001745C9"/>
    <w:rPr>
      <w:color w:val="605E5C"/>
      <w:shd w:val="clear" w:color="auto" w:fill="E1DFDD"/>
    </w:rPr>
  </w:style>
  <w:style w:type="paragraph" w:styleId="ListParagraph">
    <w:name w:val="List Paragraph"/>
    <w:basedOn w:val="Normal"/>
    <w:uiPriority w:val="34"/>
    <w:semiHidden/>
    <w:qFormat/>
    <w:rsid w:val="00954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yperlink" Target="mailto:Michelle.clark@illinois.gov"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forms.gle/eAo2C7c5BZeZgoaS6"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Clark\AppData\Roaming\Microsoft\Templates\Color%20block%20event%20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C044D5DB13423BA5925F24D1E08FE4"/>
        <w:category>
          <w:name w:val="General"/>
          <w:gallery w:val="placeholder"/>
        </w:category>
        <w:types>
          <w:type w:val="bbPlcHdr"/>
        </w:types>
        <w:behaviors>
          <w:behavior w:val="content"/>
        </w:behaviors>
        <w:guid w:val="{26A05C8F-B581-4292-B848-E4732C79F91B}"/>
      </w:docPartPr>
      <w:docPartBody>
        <w:p w:rsidR="00A148A3" w:rsidRDefault="00990EC5">
          <w:pPr>
            <w:pStyle w:val="A1C044D5DB13423BA5925F24D1E08FE4"/>
          </w:pPr>
          <w:r w:rsidRPr="00A76AEA">
            <w:t>ABOUT 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ire Sans">
    <w:charset w:val="00"/>
    <w:family w:val="swiss"/>
    <w:pitch w:val="variable"/>
    <w:sig w:usb0="A11526FF" w:usb1="8000000A" w:usb2="00010000" w:usb3="00000000" w:csb0="0000019F" w:csb1="00000000"/>
  </w:font>
  <w:font w:name="Times New Roman (Headings CS)">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EC5"/>
    <w:rsid w:val="005F2360"/>
    <w:rsid w:val="00990EC5"/>
    <w:rsid w:val="00A148A3"/>
    <w:rsid w:val="00C42252"/>
    <w:rsid w:val="00D26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C044D5DB13423BA5925F24D1E08FE4">
    <w:name w:val="A1C044D5DB13423BA5925F24D1E08F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Yellow">
  <a:themeElements>
    <a:clrScheme name="Yellow">
      <a:dk1>
        <a:srgbClr val="000000"/>
      </a:dk1>
      <a:lt1>
        <a:srgbClr val="FFFFFF"/>
      </a:lt1>
      <a:dk2>
        <a:srgbClr val="000000"/>
      </a:dk2>
      <a:lt2>
        <a:srgbClr val="F8F8F8"/>
      </a:lt2>
      <a:accent1>
        <a:srgbClr val="E2C22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47">
      <a:majorFont>
        <a:latin typeface="Quire Sans"/>
        <a:ea typeface=""/>
        <a:cs typeface=""/>
      </a:majorFont>
      <a:minorFont>
        <a:latin typeface="Quire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Yellow" id="{69B6DC64-4E15-C54A-89FF-A66D4F6A62C3}" vid="{3D0C6732-F516-634D-B8F5-25501B04A1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63597ffe504ac265edad30776f92abe7">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2c1fbb79cae71899274aec0ef068c36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003CD55E-08F0-41CE-96A5-F6EE9BE60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5800C-00A1-4FC1-88F0-B8A6927816EA}">
  <ds:schemaRefs>
    <ds:schemaRef ds:uri="http://schemas.microsoft.com/sharepoint/v3/contenttype/forms"/>
  </ds:schemaRefs>
</ds:datastoreItem>
</file>

<file path=customXml/itemProps3.xml><?xml version="1.0" encoding="utf-8"?>
<ds:datastoreItem xmlns:ds="http://schemas.openxmlformats.org/officeDocument/2006/customXml" ds:itemID="{D53F5297-AB16-448D-9C4F-9B31BBB64D42}">
  <ds:schemaRefs>
    <ds:schemaRef ds:uri="http://schemas.openxmlformats.org/officeDocument/2006/bibliography"/>
  </ds:schemaRefs>
</ds:datastoreItem>
</file>

<file path=customXml/itemProps4.xml><?xml version="1.0" encoding="utf-8"?>
<ds:datastoreItem xmlns:ds="http://schemas.openxmlformats.org/officeDocument/2006/customXml" ds:itemID="{F4CC4670-8939-4D8E-8D55-A38108CA87F7}">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Color block event brochure.dotx</Template>
  <TotalTime>0</TotalTime>
  <Pages>2</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2023-02-08T17:49:00Z</dcterms:created>
  <dcterms:modified xsi:type="dcterms:W3CDTF">2023-02-08T17:49:00Z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